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89" w:rsidRDefault="00BF0789" w:rsidP="00BF0789">
      <w:pPr>
        <w:pStyle w:val="1"/>
      </w:pPr>
      <w:r>
        <w:t>第</w:t>
      </w:r>
      <w:r>
        <w:rPr>
          <w:rFonts w:hint="eastAsia"/>
        </w:rPr>
        <w:t>2</w:t>
      </w:r>
      <w:r>
        <w:rPr>
          <w:rFonts w:hint="eastAsia"/>
        </w:rPr>
        <w:t>课</w:t>
      </w:r>
      <w:r>
        <w:rPr>
          <w:rFonts w:hint="eastAsia"/>
        </w:rPr>
        <w:t xml:space="preserve"> </w:t>
      </w:r>
      <w:r>
        <w:rPr>
          <w:rFonts w:hint="eastAsia"/>
        </w:rPr>
        <w:t>添加颜色</w:t>
      </w:r>
    </w:p>
    <w:p w:rsidR="00455EE0" w:rsidRDefault="00455EE0" w:rsidP="00A360DD">
      <w:pPr>
        <w:ind w:firstLine="420"/>
      </w:pPr>
      <w:r>
        <w:t>这节课介绍的内容是</w:t>
      </w:r>
      <w:r>
        <w:rPr>
          <w:rFonts w:hint="eastAsia"/>
        </w:rPr>
        <w:t>：</w:t>
      </w:r>
    </w:p>
    <w:p w:rsidR="00B3375C" w:rsidRDefault="00B3375C" w:rsidP="00B3375C">
      <w:pPr>
        <w:pStyle w:val="a7"/>
        <w:numPr>
          <w:ilvl w:val="0"/>
          <w:numId w:val="5"/>
        </w:numPr>
        <w:ind w:firstLineChars="0"/>
      </w:pPr>
      <w:r>
        <w:t>如何在顶点数据中包含颜色信息</w:t>
      </w:r>
      <w:r>
        <w:rPr>
          <w:rFonts w:hint="eastAsia"/>
        </w:rPr>
        <w:t>。</w:t>
      </w:r>
    </w:p>
    <w:p w:rsidR="002C00A1" w:rsidRDefault="002C00A1" w:rsidP="00ED39F4">
      <w:pPr>
        <w:pStyle w:val="a7"/>
        <w:numPr>
          <w:ilvl w:val="0"/>
          <w:numId w:val="5"/>
        </w:numPr>
        <w:ind w:firstLineChars="0"/>
      </w:pPr>
      <w:r>
        <w:t>使用</w:t>
      </w:r>
      <w:r>
        <w:t>gl.drawArrays()</w:t>
      </w:r>
      <w:r>
        <w:t>和</w:t>
      </w:r>
      <w:r>
        <w:t>gl.drawElements()</w:t>
      </w:r>
      <w:r>
        <w:t>这两个绘图方法绘制</w:t>
      </w:r>
      <w:r>
        <w:t>gl</w:t>
      </w:r>
      <w:r>
        <w:rPr>
          <w:rFonts w:hint="eastAsia"/>
        </w:rPr>
        <w:t>.TRIANGLE_STRIP</w:t>
      </w:r>
      <w:r>
        <w:rPr>
          <w:rFonts w:hint="eastAsia"/>
        </w:rPr>
        <w:t>和</w:t>
      </w:r>
      <w:r>
        <w:t>gl</w:t>
      </w:r>
      <w:r>
        <w:rPr>
          <w:rFonts w:hint="eastAsia"/>
        </w:rPr>
        <w:t>.TRIANGLES</w:t>
      </w:r>
      <w:r>
        <w:rPr>
          <w:rFonts w:hint="eastAsia"/>
        </w:rPr>
        <w:t>类型的图元。</w:t>
      </w:r>
    </w:p>
    <w:p w:rsidR="00455EE0" w:rsidRDefault="00455EE0" w:rsidP="00B3375C">
      <w:pPr>
        <w:pStyle w:val="a7"/>
        <w:numPr>
          <w:ilvl w:val="0"/>
          <w:numId w:val="5"/>
        </w:numPr>
        <w:ind w:firstLineChars="0"/>
      </w:pPr>
      <w:r>
        <w:t>如何在</w:t>
      </w:r>
      <w:r>
        <w:rPr>
          <w:rFonts w:hint="eastAsia"/>
        </w:rPr>
        <w:t>&lt;</w:t>
      </w:r>
      <w:r>
        <w:t>script</w:t>
      </w:r>
      <w:r>
        <w:rPr>
          <w:rFonts w:hint="eastAsia"/>
        </w:rPr>
        <w:t>&gt;</w:t>
      </w:r>
      <w:r>
        <w:rPr>
          <w:rFonts w:hint="eastAsia"/>
        </w:rPr>
        <w:t>标记中插入顶点着色器和片段着色器代码，并使用</w:t>
      </w:r>
      <w:r>
        <w:rPr>
          <w:rFonts w:hint="eastAsia"/>
        </w:rPr>
        <w:t>DOM</w:t>
      </w:r>
      <w:r>
        <w:t xml:space="preserve"> API</w:t>
      </w:r>
      <w:r w:rsidR="00B3375C">
        <w:t>检索着色器</w:t>
      </w:r>
      <w:r w:rsidR="00B3375C">
        <w:rPr>
          <w:rFonts w:hint="eastAsia"/>
        </w:rPr>
        <w:t>。</w:t>
      </w:r>
    </w:p>
    <w:p w:rsidR="00B3375C" w:rsidRDefault="002B33C8" w:rsidP="00A360DD">
      <w:pPr>
        <w:ind w:firstLine="420"/>
      </w:pPr>
      <w:r>
        <w:t>最终效果的截图如下</w:t>
      </w:r>
      <w:r>
        <w:rPr>
          <w:rFonts w:hint="eastAsia"/>
        </w:rPr>
        <w:t>：</w:t>
      </w:r>
    </w:p>
    <w:p w:rsidR="00BF0789" w:rsidRDefault="002B33C8" w:rsidP="00BF0789"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esson2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FC6" w:rsidRDefault="002B33C8" w:rsidP="002B33C8">
      <w:pPr>
        <w:ind w:firstLine="420"/>
      </w:pPr>
      <w:r>
        <w:t>这节课介绍的内容基于第</w:t>
      </w:r>
      <w:r>
        <w:rPr>
          <w:rFonts w:hint="eastAsia"/>
        </w:rPr>
        <w:t>1</w:t>
      </w:r>
      <w:r>
        <w:rPr>
          <w:rFonts w:hint="eastAsia"/>
        </w:rPr>
        <w:t>课，下面的说明只包含与第</w:t>
      </w:r>
      <w:r>
        <w:rPr>
          <w:rFonts w:hint="eastAsia"/>
        </w:rPr>
        <w:t>1</w:t>
      </w:r>
      <w:r>
        <w:rPr>
          <w:rFonts w:hint="eastAsia"/>
        </w:rPr>
        <w:t>课不同的部分。</w:t>
      </w:r>
    </w:p>
    <w:p w:rsidR="00A750BC" w:rsidRDefault="00A750BC" w:rsidP="00A750BC">
      <w:pPr>
        <w:pStyle w:val="2"/>
      </w:pPr>
      <w:r>
        <w:t>创建顶点缓冲</w:t>
      </w:r>
    </w:p>
    <w:p w:rsidR="007633E4" w:rsidRDefault="007633E4" w:rsidP="007633E4">
      <w:pPr>
        <w:pStyle w:val="3"/>
      </w:pPr>
      <w:r>
        <w:t>使用</w:t>
      </w:r>
      <w:r>
        <w:t>drawArrays()</w:t>
      </w:r>
      <w:r>
        <w:t>方法</w:t>
      </w:r>
      <w:r w:rsidR="002B3193">
        <w:t>和</w:t>
      </w:r>
      <w:r w:rsidR="002B3193">
        <w:t>TRIANGLE_STRIP</w:t>
      </w:r>
      <w:r w:rsidR="002B3193">
        <w:t>图元</w:t>
      </w:r>
      <w:r>
        <w:t>绘制左侧矩形</w:t>
      </w:r>
    </w:p>
    <w:p w:rsidR="00A750BC" w:rsidRDefault="003A5647" w:rsidP="003A5647">
      <w:pPr>
        <w:ind w:firstLine="420"/>
      </w:pPr>
      <w:r>
        <w:rPr>
          <w:rFonts w:hint="eastAsia"/>
        </w:rPr>
        <w:t>setupBuffer</w:t>
      </w:r>
      <w:r>
        <w:t>()</w:t>
      </w:r>
      <w:r>
        <w:t>函数的前半部分创建了左边的矩形的顶点坐标缓冲和顶点颜色缓冲</w:t>
      </w:r>
      <w:r>
        <w:rPr>
          <w:rFonts w:hint="eastAsia"/>
        </w:rPr>
        <w:t>：</w:t>
      </w:r>
    </w:p>
    <w:p w:rsidR="002B33C8" w:rsidRDefault="002B33C8" w:rsidP="003A56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</w:p>
    <w:p w:rsidR="003A5647" w:rsidRDefault="003A5647" w:rsidP="003A56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创建左边矩形的顶点坐标缓冲</w:t>
      </w:r>
    </w:p>
    <w:p w:rsidR="003A5647" w:rsidRDefault="003A5647" w:rsidP="003A56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leftSquareVertexBuffer = gl.createBuffer();</w:t>
      </w:r>
    </w:p>
    <w:p w:rsidR="003A5647" w:rsidRDefault="003A5647" w:rsidP="003A56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gl.bindBuffer(gl.ARRAY_BUFFER, leftSquareVertexBuffer);</w:t>
      </w:r>
    </w:p>
    <w:p w:rsidR="003A5647" w:rsidRDefault="003A5647" w:rsidP="003A56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leftSquareVertices = [</w:t>
      </w:r>
    </w:p>
    <w:p w:rsidR="003A5647" w:rsidRDefault="003A5647" w:rsidP="003A56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-0.75, 0.25, 0.0,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//v0</w:t>
      </w:r>
    </w:p>
    <w:p w:rsidR="003A5647" w:rsidRDefault="003A5647" w:rsidP="003A56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-0.75, -0.25, 0.0,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//v1</w:t>
      </w:r>
    </w:p>
    <w:p w:rsidR="003A5647" w:rsidRDefault="003A5647" w:rsidP="003A56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-0.25, 0.25, 0.0,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//v2</w:t>
      </w:r>
    </w:p>
    <w:p w:rsidR="003A5647" w:rsidRDefault="003A5647" w:rsidP="003A56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-0.25, -0.25, 0.0,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//v3</w:t>
      </w:r>
    </w:p>
    <w:p w:rsidR="003A5647" w:rsidRDefault="003A5647" w:rsidP="003A56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];        </w:t>
      </w:r>
    </w:p>
    <w:p w:rsidR="003A5647" w:rsidRDefault="003A5647" w:rsidP="003A56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gl.bufferData(gl.ARRAY_BUFFER,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Float32Array(leftSquareVertices), gl.STATIC_DRAW);</w:t>
      </w:r>
    </w:p>
    <w:p w:rsidR="003A5647" w:rsidRDefault="003A5647" w:rsidP="003A56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leftSquareVertexBuffer.itemSize = 3;</w:t>
      </w:r>
    </w:p>
    <w:p w:rsidR="003A5647" w:rsidRDefault="003A5647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leftSquareVertexBuffer.numberOfItems = 4;</w:t>
      </w:r>
    </w:p>
    <w:p w:rsidR="002B33C8" w:rsidRDefault="002B33C8" w:rsidP="002B33C8">
      <w:pPr>
        <w:autoSpaceDE w:val="0"/>
        <w:autoSpaceDN w:val="0"/>
        <w:adjustRightInd w:val="0"/>
        <w:jc w:val="left"/>
      </w:pPr>
    </w:p>
    <w:p w:rsidR="006A0DE0" w:rsidRDefault="003A5647" w:rsidP="00857838">
      <w:pPr>
        <w:ind w:firstLine="420"/>
      </w:pPr>
      <w:r>
        <w:t>左边的</w:t>
      </w:r>
      <w:r w:rsidR="00A750BC">
        <w:t>矩形是使用</w:t>
      </w:r>
      <w:r w:rsidR="00A750BC" w:rsidRPr="007D6A77">
        <w:t>gl.drawArrays()</w:t>
      </w:r>
      <w:r w:rsidR="00A750BC">
        <w:t>方法进行绘制的</w:t>
      </w:r>
      <w:r w:rsidR="00A750BC">
        <w:rPr>
          <w:rFonts w:hint="eastAsia"/>
        </w:rPr>
        <w:t>，</w:t>
      </w:r>
      <w:r w:rsidR="00A750BC">
        <w:t>使用的图元类型为三角形带</w:t>
      </w:r>
      <w:r w:rsidR="00A750BC">
        <w:rPr>
          <w:rFonts w:hint="eastAsia"/>
        </w:rPr>
        <w:t>（</w:t>
      </w:r>
      <w:r w:rsidR="00A750BC">
        <w:rPr>
          <w:rFonts w:hint="eastAsia"/>
        </w:rPr>
        <w:t>TRIANGLE</w:t>
      </w:r>
      <w:r w:rsidR="00A750BC">
        <w:t>_STRIP</w:t>
      </w:r>
      <w:r w:rsidR="00A750BC">
        <w:rPr>
          <w:rFonts w:hint="eastAsia"/>
        </w:rPr>
        <w:t>），因为如果像第</w:t>
      </w:r>
      <w:r w:rsidR="00A750BC">
        <w:rPr>
          <w:rFonts w:hint="eastAsia"/>
        </w:rPr>
        <w:t>1</w:t>
      </w:r>
      <w:r w:rsidR="00A750BC">
        <w:rPr>
          <w:rFonts w:hint="eastAsia"/>
        </w:rPr>
        <w:t>课那样使用三角形列表（</w:t>
      </w:r>
      <w:r w:rsidR="00C013BF">
        <w:rPr>
          <w:rFonts w:hint="eastAsia"/>
        </w:rPr>
        <w:t>TRIANGLES</w:t>
      </w:r>
      <w:r w:rsidR="00A750BC">
        <w:rPr>
          <w:rFonts w:hint="eastAsia"/>
        </w:rPr>
        <w:t>）</w:t>
      </w:r>
      <w:r w:rsidR="00C013BF">
        <w:rPr>
          <w:rFonts w:hint="eastAsia"/>
        </w:rPr>
        <w:t>图元类型的话，画一个矩形需要定义</w:t>
      </w:r>
      <w:r w:rsidR="00C013BF">
        <w:rPr>
          <w:rFonts w:hint="eastAsia"/>
        </w:rPr>
        <w:t>6</w:t>
      </w:r>
      <w:r w:rsidR="00C013BF">
        <w:rPr>
          <w:rFonts w:hint="eastAsia"/>
        </w:rPr>
        <w:t>个顶点数据，</w:t>
      </w:r>
      <w:r w:rsidR="006A0DE0">
        <w:rPr>
          <w:rFonts w:hint="eastAsia"/>
        </w:rPr>
        <w:t>额外多出</w:t>
      </w:r>
      <w:r w:rsidR="00C013BF">
        <w:rPr>
          <w:rFonts w:hint="eastAsia"/>
        </w:rPr>
        <w:t>2</w:t>
      </w:r>
      <w:r w:rsidR="00C013BF">
        <w:rPr>
          <w:rFonts w:hint="eastAsia"/>
        </w:rPr>
        <w:t>个。</w:t>
      </w:r>
    </w:p>
    <w:p w:rsidR="00857838" w:rsidRDefault="00857838" w:rsidP="00857838">
      <w:pPr>
        <w:ind w:firstLine="420"/>
      </w:pPr>
      <w:r>
        <w:rPr>
          <w:rFonts w:hint="eastAsia"/>
        </w:rPr>
        <w:t>有关图元类型的介绍可参见</w:t>
      </w:r>
      <w:hyperlink r:id="rId8" w:history="1">
        <w:r w:rsidRPr="0096169C">
          <w:rPr>
            <w:rStyle w:val="a6"/>
          </w:rPr>
          <w:t>http://msdn.microsoft.com/en-us/library/bb147291(v=vs.85).aspx</w:t>
        </w:r>
      </w:hyperlink>
      <w:r>
        <w:rPr>
          <w:rFonts w:hint="eastAsia"/>
        </w:rPr>
        <w:t>，</w:t>
      </w:r>
      <w:r>
        <w:t>虽然是</w:t>
      </w:r>
      <w:r>
        <w:t>DirectX</w:t>
      </w:r>
      <w:r>
        <w:rPr>
          <w:rFonts w:hint="eastAsia"/>
        </w:rPr>
        <w:t>，</w:t>
      </w:r>
      <w:r>
        <w:t>但原理是相同的</w:t>
      </w:r>
      <w:r>
        <w:rPr>
          <w:rFonts w:hint="eastAsia"/>
        </w:rPr>
        <w:t>，</w:t>
      </w:r>
      <w:r>
        <w:t>有关使用三角形带的优点可参见</w:t>
      </w:r>
      <w:hyperlink r:id="rId9" w:history="1">
        <w:r w:rsidRPr="00857838">
          <w:rPr>
            <w:rStyle w:val="a6"/>
            <w:rFonts w:hint="eastAsia"/>
          </w:rPr>
          <w:t>使用</w:t>
        </w:r>
        <w:r w:rsidRPr="00857838">
          <w:rPr>
            <w:rStyle w:val="a6"/>
            <w:rFonts w:hint="eastAsia"/>
          </w:rPr>
          <w:t>Triangle Strips</w:t>
        </w:r>
        <w:r w:rsidRPr="00857838">
          <w:rPr>
            <w:rStyle w:val="a6"/>
            <w:rFonts w:hint="eastAsia"/>
          </w:rPr>
          <w:t>提高性能</w:t>
        </w:r>
      </w:hyperlink>
      <w:r>
        <w:rPr>
          <w:rFonts w:hint="eastAsia"/>
        </w:rPr>
        <w:t>，</w:t>
      </w:r>
      <w:r>
        <w:t>虽然是</w:t>
      </w:r>
      <w:r>
        <w:t>XNA</w:t>
      </w:r>
      <w:r>
        <w:t>代码</w:t>
      </w:r>
      <w:r>
        <w:rPr>
          <w:rFonts w:hint="eastAsia"/>
        </w:rPr>
        <w:t>，</w:t>
      </w:r>
      <w:r>
        <w:t>但原理是相同的</w:t>
      </w:r>
      <w:r>
        <w:rPr>
          <w:rFonts w:hint="eastAsia"/>
        </w:rPr>
        <w:t>。</w:t>
      </w:r>
    </w:p>
    <w:p w:rsidR="006A0DE0" w:rsidRDefault="00A750BC" w:rsidP="00857838">
      <w:pPr>
        <w:ind w:firstLine="420"/>
      </w:pPr>
      <w:r>
        <w:t>gl.drawArrays()</w:t>
      </w:r>
      <w:r>
        <w:t>方法根据启用的</w:t>
      </w:r>
      <w:r>
        <w:t>WebGLBuffer</w:t>
      </w:r>
      <w:r>
        <w:t>对象中的顶点数据，绘制由第</w:t>
      </w:r>
      <w:r>
        <w:t>1</w:t>
      </w:r>
      <w:r w:rsidR="006A0DE0">
        <w:t>个参数</w:t>
      </w:r>
      <w:r>
        <w:t>定义的图元。启用的</w:t>
      </w:r>
      <w:r>
        <w:t>webGLB</w:t>
      </w:r>
      <w:r w:rsidR="006A0DE0">
        <w:t>u</w:t>
      </w:r>
      <w:r>
        <w:t>ffer</w:t>
      </w:r>
      <w:r>
        <w:t>对象绑定到</w:t>
      </w:r>
      <w:r>
        <w:t>g</w:t>
      </w:r>
      <w:r w:rsidR="006A0DE0">
        <w:t>l</w:t>
      </w:r>
      <w:r>
        <w:t>.ARRAY</w:t>
      </w:r>
      <w:r w:rsidR="006A0DE0">
        <w:t>_</w:t>
      </w:r>
      <w:r>
        <w:t>BUFFER</w:t>
      </w:r>
      <w:r>
        <w:t>目标上。</w:t>
      </w:r>
    </w:p>
    <w:p w:rsidR="006A0DE0" w:rsidRDefault="00A750BC" w:rsidP="00857838">
      <w:pPr>
        <w:ind w:firstLine="420"/>
      </w:pPr>
      <w:r>
        <w:t>这意味着在调用</w:t>
      </w:r>
      <w:r>
        <w:t>gl.drawArrays</w:t>
      </w:r>
      <w:r w:rsidR="006A0DE0">
        <w:rPr>
          <w:rFonts w:hint="eastAsia"/>
        </w:rPr>
        <w:t>()</w:t>
      </w:r>
      <w:r>
        <w:t>之前，必须执行以下操作：</w:t>
      </w:r>
    </w:p>
    <w:p w:rsidR="006A0DE0" w:rsidRDefault="00A750BC" w:rsidP="006A0DE0">
      <w:pPr>
        <w:pStyle w:val="a7"/>
        <w:numPr>
          <w:ilvl w:val="0"/>
          <w:numId w:val="1"/>
        </w:numPr>
        <w:ind w:firstLineChars="0"/>
      </w:pPr>
      <w:r>
        <w:t>用</w:t>
      </w:r>
      <w:r>
        <w:t>g</w:t>
      </w:r>
      <w:r w:rsidR="006A0DE0">
        <w:t>l</w:t>
      </w:r>
      <w:r>
        <w:t>.createBuffer</w:t>
      </w:r>
      <w:r w:rsidR="006A0DE0">
        <w:t>()</w:t>
      </w:r>
      <w:r>
        <w:t>建立一个</w:t>
      </w:r>
      <w:r>
        <w:t>webGLB</w:t>
      </w:r>
      <w:r w:rsidR="006A0DE0">
        <w:t>uffer</w:t>
      </w:r>
      <w:r>
        <w:t>对象。</w:t>
      </w:r>
    </w:p>
    <w:p w:rsidR="006A0DE0" w:rsidRDefault="00A750BC" w:rsidP="006A0DE0">
      <w:pPr>
        <w:pStyle w:val="a7"/>
        <w:numPr>
          <w:ilvl w:val="0"/>
          <w:numId w:val="1"/>
        </w:numPr>
        <w:ind w:firstLineChars="0"/>
      </w:pPr>
      <w:r>
        <w:t>用</w:t>
      </w:r>
      <w:r w:rsidR="006A0DE0">
        <w:t>gl.</w:t>
      </w:r>
      <w:r>
        <w:t>bindBuffer</w:t>
      </w:r>
      <w:r w:rsidR="006A0DE0">
        <w:t>()</w:t>
      </w:r>
      <w:r>
        <w:t>方法把</w:t>
      </w:r>
      <w:r>
        <w:t>WebGLBuffer</w:t>
      </w:r>
      <w:r>
        <w:t>对象绑定到</w:t>
      </w:r>
      <w:r>
        <w:t>gl.ARRAY</w:t>
      </w:r>
      <w:r w:rsidR="006A0DE0">
        <w:t>_</w:t>
      </w:r>
      <w:r>
        <w:t>BUFFER</w:t>
      </w:r>
      <w:r>
        <w:t>目标。</w:t>
      </w:r>
    </w:p>
    <w:p w:rsidR="006A0DE0" w:rsidRDefault="00A750BC" w:rsidP="006A0DE0">
      <w:pPr>
        <w:pStyle w:val="a7"/>
        <w:numPr>
          <w:ilvl w:val="0"/>
          <w:numId w:val="1"/>
        </w:numPr>
        <w:ind w:firstLineChars="0"/>
      </w:pPr>
      <w:r>
        <w:t>用</w:t>
      </w:r>
      <w:r>
        <w:t>g</w:t>
      </w:r>
      <w:r w:rsidR="006A0DE0">
        <w:t>l.</w:t>
      </w:r>
      <w:r>
        <w:t>bufferData</w:t>
      </w:r>
      <w:r w:rsidR="006A0DE0">
        <w:t>()</w:t>
      </w:r>
      <w:r>
        <w:t>方法把顶点数据载入到缓冲中。</w:t>
      </w:r>
    </w:p>
    <w:p w:rsidR="006A0DE0" w:rsidRDefault="00A750BC" w:rsidP="006A0DE0">
      <w:pPr>
        <w:pStyle w:val="a7"/>
        <w:numPr>
          <w:ilvl w:val="0"/>
          <w:numId w:val="1"/>
        </w:numPr>
        <w:ind w:firstLineChars="0"/>
      </w:pPr>
      <w:r>
        <w:t>用</w:t>
      </w:r>
      <w:r>
        <w:t>gl.enable</w:t>
      </w:r>
      <w:r w:rsidR="006A0DE0">
        <w:t>V</w:t>
      </w:r>
      <w:r>
        <w:t>ertexAttribArray</w:t>
      </w:r>
      <w:r w:rsidR="006A0DE0">
        <w:t>()</w:t>
      </w:r>
      <w:r>
        <w:t>方法激活通用顶点属性。</w:t>
      </w:r>
    </w:p>
    <w:p w:rsidR="006A0DE0" w:rsidRDefault="00A750BC" w:rsidP="006A0DE0">
      <w:pPr>
        <w:pStyle w:val="a7"/>
        <w:numPr>
          <w:ilvl w:val="0"/>
          <w:numId w:val="1"/>
        </w:numPr>
        <w:ind w:firstLineChars="0"/>
      </w:pPr>
      <w:r>
        <w:t>调用</w:t>
      </w:r>
      <w:r>
        <w:t>gl.vertexAttrib</w:t>
      </w:r>
      <w:r w:rsidR="006A0DE0">
        <w:t>P</w:t>
      </w:r>
      <w:r>
        <w:t>ointer</w:t>
      </w:r>
      <w:r w:rsidR="006A0DE0">
        <w:t>()</w:t>
      </w:r>
      <w:r>
        <w:t>方法把顶点着色器的属性连接到</w:t>
      </w:r>
      <w:r>
        <w:t>webGLB</w:t>
      </w:r>
      <w:r w:rsidR="006A0DE0">
        <w:t>u</w:t>
      </w:r>
      <w:r>
        <w:t>f</w:t>
      </w:r>
      <w:r w:rsidR="006A0DE0">
        <w:t>fer</w:t>
      </w:r>
      <w:r>
        <w:t>对象</w:t>
      </w:r>
      <w:r w:rsidR="006A0DE0">
        <w:rPr>
          <w:rFonts w:hint="eastAsia"/>
        </w:rPr>
        <w:t>中的</w:t>
      </w:r>
      <w:r>
        <w:t>正确数据。</w:t>
      </w:r>
    </w:p>
    <w:p w:rsidR="006A0DE0" w:rsidRDefault="007D6A77" w:rsidP="00857838">
      <w:pPr>
        <w:ind w:firstLine="420"/>
      </w:pPr>
      <w:hyperlink r:id="rId10" w:history="1">
        <w:r w:rsidR="00A750BC" w:rsidRPr="007D6A77">
          <w:rPr>
            <w:rStyle w:val="a6"/>
          </w:rPr>
          <w:t>gl.drawArrays</w:t>
        </w:r>
        <w:r w:rsidR="007633E4" w:rsidRPr="007D6A77">
          <w:rPr>
            <w:rStyle w:val="a6"/>
          </w:rPr>
          <w:t>()</w:t>
        </w:r>
      </w:hyperlink>
      <w:r w:rsidR="00A750BC">
        <w:t>方法的原型如下：</w:t>
      </w:r>
    </w:p>
    <w:p w:rsidR="006A0DE0" w:rsidRDefault="00A750BC" w:rsidP="00857838">
      <w:pPr>
        <w:ind w:firstLine="420"/>
      </w:pPr>
      <w:r>
        <w:t>void drawArrays(GLenum mode</w:t>
      </w:r>
      <w:r w:rsidR="006A0DE0">
        <w:t>,</w:t>
      </w:r>
      <w:r>
        <w:t>Glint first,GLsizei count);</w:t>
      </w:r>
    </w:p>
    <w:p w:rsidR="003A5647" w:rsidRDefault="00A750BC" w:rsidP="00857838">
      <w:pPr>
        <w:ind w:firstLine="420"/>
      </w:pPr>
      <w:r>
        <w:t>下面介绍这些参数的意义：</w:t>
      </w:r>
    </w:p>
    <w:p w:rsidR="003A5647" w:rsidRDefault="00A750BC" w:rsidP="003A5647">
      <w:pPr>
        <w:pStyle w:val="a7"/>
        <w:numPr>
          <w:ilvl w:val="0"/>
          <w:numId w:val="3"/>
        </w:numPr>
        <w:ind w:firstLineChars="0"/>
      </w:pPr>
      <w:r>
        <w:t>mode</w:t>
      </w:r>
      <w:r>
        <w:t>定义了所要</w:t>
      </w:r>
      <w:r w:rsidR="003A5647">
        <w:t>渲染</w:t>
      </w:r>
      <w:r>
        <w:t>的图元的类型。</w:t>
      </w:r>
      <w:r w:rsidR="003A5647">
        <w:t>它可以取</w:t>
      </w:r>
      <w:r>
        <w:t>gl.POINTS</w:t>
      </w:r>
      <w:r w:rsidR="003A5647">
        <w:rPr>
          <w:rFonts w:hint="eastAsia"/>
        </w:rPr>
        <w:t>、</w:t>
      </w:r>
      <w:r>
        <w:t>gl.LINES</w:t>
      </w:r>
      <w:r w:rsidR="003A5647">
        <w:rPr>
          <w:rFonts w:hint="eastAsia"/>
        </w:rPr>
        <w:t>、</w:t>
      </w:r>
      <w:r>
        <w:t>gl.L</w:t>
      </w:r>
      <w:r w:rsidR="003A5647">
        <w:t>INE</w:t>
      </w:r>
      <w:r>
        <w:t>_LOOP</w:t>
      </w:r>
      <w:r w:rsidR="003A5647">
        <w:rPr>
          <w:rFonts w:hint="eastAsia"/>
        </w:rPr>
        <w:t>、</w:t>
      </w:r>
      <w:r>
        <w:t xml:space="preserve"> gl.LINE_STRIP</w:t>
      </w:r>
      <w:r w:rsidR="003A5647">
        <w:rPr>
          <w:rFonts w:hint="eastAsia"/>
        </w:rPr>
        <w:t>、</w:t>
      </w:r>
      <w:r>
        <w:t>gl.TRIANGLE</w:t>
      </w:r>
      <w:r w:rsidR="00DC3F8F">
        <w:t>S</w:t>
      </w:r>
      <w:r w:rsidR="003A5647">
        <w:rPr>
          <w:rFonts w:hint="eastAsia"/>
        </w:rPr>
        <w:t>、</w:t>
      </w:r>
      <w:r>
        <w:t>gl.TRIANGLE_STRIP</w:t>
      </w:r>
      <w:r w:rsidR="003A5647">
        <w:rPr>
          <w:rFonts w:hint="eastAsia"/>
        </w:rPr>
        <w:t>、</w:t>
      </w:r>
      <w:r>
        <w:t>gl.TRIANGLE_FAN</w:t>
      </w:r>
    </w:p>
    <w:p w:rsidR="003A5647" w:rsidRDefault="00A750BC" w:rsidP="003A5647">
      <w:pPr>
        <w:pStyle w:val="a7"/>
        <w:numPr>
          <w:ilvl w:val="0"/>
          <w:numId w:val="3"/>
        </w:numPr>
        <w:ind w:firstLineChars="0"/>
      </w:pPr>
      <w:r>
        <w:t>f</w:t>
      </w:r>
      <w:r w:rsidR="003A5647">
        <w:t>i</w:t>
      </w:r>
      <w:r>
        <w:t>rst</w:t>
      </w:r>
      <w:r>
        <w:t>参数定义顶点数据数组中的哪个索引用作第一个索引。</w:t>
      </w:r>
    </w:p>
    <w:p w:rsidR="003A5647" w:rsidRDefault="00A750BC" w:rsidP="003A5647">
      <w:pPr>
        <w:pStyle w:val="a7"/>
        <w:numPr>
          <w:ilvl w:val="0"/>
          <w:numId w:val="3"/>
        </w:numPr>
        <w:ind w:firstLineChars="0"/>
      </w:pPr>
      <w:r>
        <w:t>count</w:t>
      </w:r>
      <w:r>
        <w:t>定义了需耍使用的顶点数。</w:t>
      </w:r>
    </w:p>
    <w:p w:rsidR="003A5647" w:rsidRDefault="00A750BC" w:rsidP="003A5647">
      <w:pPr>
        <w:ind w:firstLineChars="202" w:firstLine="424"/>
      </w:pPr>
      <w:r>
        <w:t>归纳起来，这个方法的</w:t>
      </w:r>
      <w:r>
        <w:t>mode</w:t>
      </w:r>
      <w:r>
        <w:t>参数定</w:t>
      </w:r>
      <w:r w:rsidR="003A5647">
        <w:t>义</w:t>
      </w:r>
      <w:r>
        <w:t>了要绘制的图元类型，</w:t>
      </w:r>
      <w:r>
        <w:t>count</w:t>
      </w:r>
      <w:r>
        <w:t>参数定义连</w:t>
      </w:r>
      <w:r w:rsidR="003A5647">
        <w:t>续</w:t>
      </w:r>
      <w:r>
        <w:t>顶点的个数，用</w:t>
      </w:r>
      <w:r w:rsidR="00C4423A">
        <w:t>fi</w:t>
      </w:r>
      <w:bookmarkStart w:id="0" w:name="_GoBack"/>
      <w:bookmarkEnd w:id="0"/>
      <w:r>
        <w:t>rst</w:t>
      </w:r>
      <w:r>
        <w:t>参数定义了第一个</w:t>
      </w:r>
      <w:r w:rsidR="003A5647">
        <w:t>顶点在</w:t>
      </w:r>
      <w:r>
        <w:t>数组中的索引位置。</w:t>
      </w:r>
    </w:p>
    <w:p w:rsidR="00F54D20" w:rsidRDefault="00F54D20" w:rsidP="003A5647">
      <w:pPr>
        <w:ind w:firstLineChars="202" w:firstLine="424"/>
      </w:pPr>
      <w:r>
        <w:t>gl.</w:t>
      </w:r>
      <w:r w:rsidR="00A750BC">
        <w:t>drawArrays</w:t>
      </w:r>
      <w:r>
        <w:t>()</w:t>
      </w:r>
      <w:r w:rsidR="00A750BC">
        <w:t>方法的设计要求表示图元的顶点</w:t>
      </w:r>
      <w:r>
        <w:rPr>
          <w:rFonts w:hint="eastAsia"/>
        </w:rPr>
        <w:t>必须按正确的顺序进行绘制。此矩形顶点的绘制顺序为</w:t>
      </w:r>
      <w:r>
        <w:rPr>
          <w:rFonts w:hint="eastAsia"/>
        </w:rPr>
        <w:t>V</w:t>
      </w:r>
      <w:r>
        <w:rPr>
          <w:vertAlign w:val="subscript"/>
        </w:rPr>
        <w:t>0</w:t>
      </w:r>
      <w:r w:rsidRPr="00F54D20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vertAlign w:val="subscript"/>
        </w:rPr>
        <w:t>1</w:t>
      </w:r>
      <w:r w:rsidRPr="00F54D20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vertAlign w:val="subscript"/>
        </w:rPr>
        <w:t>2</w:t>
      </w:r>
      <w:r w:rsidRPr="00F54D20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vertAlign w:val="subscript"/>
        </w:rPr>
        <w:t>3</w:t>
      </w:r>
      <w:r>
        <w:rPr>
          <w:rFonts w:hint="eastAsia"/>
        </w:rPr>
        <w:t>，</w:t>
      </w:r>
      <w:r>
        <w:t>TRIANGLE_STRIP</w:t>
      </w:r>
      <w:r>
        <w:t>绘制的第一个三角形应该是逆时针绕行的</w:t>
      </w:r>
      <w:r>
        <w:rPr>
          <w:rFonts w:hint="eastAsia"/>
        </w:rPr>
        <w:t>（这是因为</w:t>
      </w:r>
      <w:r>
        <w:rPr>
          <w:rFonts w:hint="eastAsia"/>
        </w:rPr>
        <w:t>OpenGL</w:t>
      </w:r>
      <w:r>
        <w:rPr>
          <w:rFonts w:hint="eastAsia"/>
        </w:rPr>
        <w:t>为右手坐标系，因此顺时针绕行的三角形会因背面剔除而不</w:t>
      </w:r>
      <w:r w:rsidR="00261208">
        <w:rPr>
          <w:rFonts w:hint="eastAsia"/>
        </w:rPr>
        <w:t>显示），下一个三角形的前两个顶点即上一个三角形的后两个顶点，依此</w:t>
      </w:r>
      <w:r>
        <w:rPr>
          <w:rFonts w:hint="eastAsia"/>
        </w:rPr>
        <w:t>原理，如果</w:t>
      </w:r>
      <w:r w:rsidR="007C517F">
        <w:rPr>
          <w:rFonts w:hint="eastAsia"/>
        </w:rPr>
        <w:t>以</w:t>
      </w:r>
      <w:r>
        <w:rPr>
          <w:rFonts w:hint="eastAsia"/>
        </w:rPr>
        <w:t>V</w:t>
      </w:r>
      <w:r w:rsidR="00982842">
        <w:rPr>
          <w:vertAlign w:val="subscript"/>
        </w:rPr>
        <w:t>3</w:t>
      </w:r>
      <w:r>
        <w:rPr>
          <w:rFonts w:hint="eastAsia"/>
        </w:rPr>
        <w:t>V</w:t>
      </w:r>
      <w:r>
        <w:rPr>
          <w:vertAlign w:val="subscript"/>
        </w:rPr>
        <w:t>2</w:t>
      </w:r>
      <w:r>
        <w:rPr>
          <w:rFonts w:hint="eastAsia"/>
        </w:rPr>
        <w:t>V</w:t>
      </w:r>
      <w:r>
        <w:rPr>
          <w:vertAlign w:val="subscript"/>
        </w:rPr>
        <w:t>1</w:t>
      </w:r>
      <w:r>
        <w:rPr>
          <w:rFonts w:hint="eastAsia"/>
        </w:rPr>
        <w:t>V</w:t>
      </w:r>
      <w:r>
        <w:rPr>
          <w:vertAlign w:val="subscript"/>
        </w:rPr>
        <w:t>0</w:t>
      </w:r>
      <w:r>
        <w:t>的顺序绘制也能正确显示</w:t>
      </w:r>
      <w:r>
        <w:rPr>
          <w:rFonts w:hint="eastAsia"/>
        </w:rPr>
        <w:t>。顶点的位置如下图所示：</w:t>
      </w:r>
    </w:p>
    <w:p w:rsidR="00F54D20" w:rsidRDefault="00F54D20" w:rsidP="003A5647">
      <w:pPr>
        <w:ind w:firstLineChars="202" w:firstLine="424"/>
      </w:pPr>
      <w:r>
        <w:rPr>
          <w:noProof/>
        </w:rPr>
        <mc:AlternateContent>
          <mc:Choice Requires="wpg">
            <w:drawing>
              <wp:inline distT="0" distB="0" distL="0" distR="0" wp14:anchorId="1DF6762A" wp14:editId="131FE248">
                <wp:extent cx="1778400" cy="1522800"/>
                <wp:effectExtent l="0" t="0" r="12700" b="127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400" cy="1522800"/>
                          <a:chOff x="0" y="0"/>
                          <a:chExt cx="1778000" cy="1521460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209550" y="104775"/>
                            <a:ext cx="1344295" cy="1295400"/>
                            <a:chOff x="0" y="0"/>
                            <a:chExt cx="1344295" cy="1295400"/>
                          </a:xfrm>
                        </wpg:grpSpPr>
                        <wps:wsp>
                          <wps:cNvPr id="3" name="矩形 3"/>
                          <wps:cNvSpPr/>
                          <wps:spPr>
                            <a:xfrm>
                              <a:off x="0" y="0"/>
                              <a:ext cx="1344295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直接连接符 4"/>
                          <wps:cNvCnPr/>
                          <wps:spPr>
                            <a:xfrm flipV="1">
                              <a:off x="9205" y="3068"/>
                              <a:ext cx="1331710" cy="128883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275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D20" w:rsidRPr="00F54D20" w:rsidRDefault="00F54D20" w:rsidP="00F54D20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F54D20">
                                <w:rPr>
                                  <w:sz w:val="28"/>
                                  <w:szCs w:val="28"/>
                                </w:rPr>
                                <w:t>V</w:t>
                              </w:r>
                              <w:r w:rsidRPr="00F54D20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09675"/>
                            <a:ext cx="168275" cy="31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D20" w:rsidRPr="00A7497F" w:rsidRDefault="00F54D20" w:rsidP="00F54D20">
                              <w:pP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A7497F">
                                <w:rPr>
                                  <w:sz w:val="28"/>
                                  <w:szCs w:val="28"/>
                                </w:rPr>
                                <w:t>V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0"/>
                            <a:ext cx="168275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D20" w:rsidRPr="00F54D20" w:rsidRDefault="00F54D20" w:rsidP="00F54D20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F54D20">
                                <w:rPr>
                                  <w:sz w:val="28"/>
                                  <w:szCs w:val="28"/>
                                </w:rPr>
                                <w:t>V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9725" y="1190625"/>
                            <a:ext cx="168275" cy="31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D20" w:rsidRPr="00A7497F" w:rsidRDefault="00F54D20" w:rsidP="00F54D20">
                              <w:pPr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A7497F">
                                <w:rPr>
                                  <w:sz w:val="28"/>
                                  <w:szCs w:val="28"/>
                                </w:rPr>
                                <w:t>V</w:t>
                              </w:r>
                              <w:r w:rsidR="00982842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6762A" id="组合 9" o:spid="_x0000_s1026" style="width:140.05pt;height:119.9pt;mso-position-horizontal-relative:char;mso-position-vertical-relative:line" coordsize="17780,15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">
                <v:group id="组合 5" o:spid="_x0000_s1027" style="position:absolute;left:2095;top:1047;width:13443;height:12954" coordsize="13442,12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矩形 3" o:spid="_x0000_s1028" style="position:absolute;width:13442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SdsUA&#10;AADaAAAADwAAAGRycy9kb3ducmV2LnhtbESPQWvCQBSE74L/YXmCF6kbK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lJ2xQAAANoAAAAPAAAAAAAAAAAAAAAAAJgCAABkcnMv&#10;ZG93bnJldi54bWxQSwUGAAAAAAQABAD1AAAAigMAAAAA&#10;" filled="f" strokecolor="black [3213]" strokeweight="1pt"/>
                  <v:line id="直接连接符 4" o:spid="_x0000_s1029" style="position:absolute;flip:y;visibility:visible;mso-wrap-style:square" from="92,30" to="13409,12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F4rsIAAADaAAAADwAAAGRycy9kb3ducmV2LnhtbESPT2sCMRTE7wW/Q3iCt5q1iJStWSkL&#10;Wg9eakV6fGze/rHJy5JEXf30jVDocZiZ3zDL1WCNuJAPnWMFs2kGgrhyuuNGweFr/fwKIkRkjcYx&#10;KbhRgFUxelpirt2VP+myj41IEA45Kmhj7HMpQ9WSxTB1PXHyauctxiR9I7XHa4JbI1+ybCEtdpwW&#10;WuypbKn62Z+tgtIcv4ePjed4PN3r847W5ckYpSbj4f0NRKQh/of/2lutYA6PK+kG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F4rsIAAADaAAAADwAAAAAAAAAAAAAA&#10;AAChAgAAZHJzL2Rvd25yZXYueG1sUEsFBgAAAAAEAAQA+QAAAJADAAAAAA==&#10;" strokecolor="black [3213]" strokeweight="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0" type="#_x0000_t202" style="position:absolute;width:1682;height:3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4YsMA&#10;AADcAAAADwAAAGRycy9kb3ducmV2LnhtbESPzarCMBSE9xd8h3AENxdNdeGVahR/8GdzF60+wKE5&#10;tsXmpDRRq09vBMHlMDPfMLNFaypxo8aVlhUMBxEI4szqknMFp+O2PwHhPLLGyjIpeJCDxbzzM8NY&#10;2zsndEt9LgKEXYwKCu/rWEqXFWTQDWxNHLyzbQz6IJtc6gbvAW4qOYqisTRYclgosKZ1QdklvRoF&#10;tEzs8//idiZZbda7c8n0K/dK9brtcgrCU+u/4U/7oBWMhn/wPhOO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g4YsMAAADcAAAADwAAAAAAAAAAAAAAAACYAgAAZHJzL2Rv&#10;d25yZXYueG1sUEsFBgAAAAAEAAQA9QAAAIgDAAAAAA==&#10;" filled="f" stroked="f">
                  <v:textbox inset="0,0,0,0">
                    <w:txbxContent>
                      <w:p w:rsidR="00F54D20" w:rsidRPr="00F54D20" w:rsidRDefault="00F54D20" w:rsidP="00F54D20">
                        <w:pPr>
                          <w:jc w:val="center"/>
                          <w:rPr>
                            <w:sz w:val="28"/>
                            <w:szCs w:val="28"/>
                            <w:vertAlign w:val="subscript"/>
                          </w:rPr>
                        </w:pPr>
                        <w:r w:rsidRPr="00F54D20">
                          <w:rPr>
                            <w:sz w:val="28"/>
                            <w:szCs w:val="28"/>
                          </w:rPr>
                          <w:t>V</w:t>
                        </w:r>
                        <w:r w:rsidRPr="00F54D20">
                          <w:rPr>
                            <w:sz w:val="28"/>
                            <w:szCs w:val="2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文本框 2" o:spid="_x0000_s1031" type="#_x0000_t202" style="position:absolute;top:12096;width:1682;height:3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<v:textbox inset="0,0,0,0">
                    <w:txbxContent>
                      <w:p w:rsidR="00F54D20" w:rsidRPr="00A7497F" w:rsidRDefault="00F54D20" w:rsidP="00F54D20">
                        <w:pPr>
                          <w:rPr>
                            <w:sz w:val="28"/>
                            <w:szCs w:val="28"/>
                            <w:vertAlign w:val="subscript"/>
                          </w:rPr>
                        </w:pPr>
                        <w:r w:rsidRPr="00A7497F">
                          <w:rPr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32" type="#_x0000_t202" style="position:absolute;left:16002;width:1682;height:3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<v:textbox inset="0,0,0,0">
                    <w:txbxContent>
                      <w:p w:rsidR="00F54D20" w:rsidRPr="00F54D20" w:rsidRDefault="00F54D20" w:rsidP="00F54D20">
                        <w:pPr>
                          <w:jc w:val="center"/>
                          <w:rPr>
                            <w:sz w:val="28"/>
                            <w:szCs w:val="28"/>
                            <w:vertAlign w:val="subscript"/>
                          </w:rPr>
                        </w:pPr>
                        <w:r w:rsidRPr="00F54D20">
                          <w:rPr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033" type="#_x0000_t202" style="position:absolute;left:16097;top:11906;width:1683;height:3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JhbwA&#10;AADaAAAADwAAAGRycy9kb3ducmV2LnhtbERPSwrCMBDdC94hjOBGNNWFSDWKH/xsXLR6gKEZ22Iz&#10;KU3U6unNQnD5eP/FqjWVeFLjSssKxqMIBHFmdcm5gutlP5yBcB5ZY2WZFLzJwWrZ7Sww1vbFCT1T&#10;n4sQwi5GBYX3dSylywoy6Ea2Jg7czTYGfYBNLnWDrxBuKjmJoqk0WHJoKLCmbUHZPX0YBbRO7Od8&#10;dweTbHbbw61kGsijUv1eu56D8NT6v/jnPmkFYWu4Em6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vEmFvAAAANoAAAAPAAAAAAAAAAAAAAAAAJgCAABkcnMvZG93bnJldi54&#10;bWxQSwUGAAAAAAQABAD1AAAAgQMAAAAA&#10;" filled="f" stroked="f">
                  <v:textbox inset="0,0,0,0">
                    <w:txbxContent>
                      <w:p w:rsidR="00F54D20" w:rsidRPr="00A7497F" w:rsidRDefault="00F54D20" w:rsidP="00F54D20">
                        <w:pPr>
                          <w:rPr>
                            <w:sz w:val="28"/>
                            <w:szCs w:val="28"/>
                            <w:vertAlign w:val="subscript"/>
                          </w:rPr>
                        </w:pPr>
                        <w:r w:rsidRPr="00A7497F">
                          <w:rPr>
                            <w:sz w:val="28"/>
                            <w:szCs w:val="28"/>
                          </w:rPr>
                          <w:t>V</w:t>
                        </w:r>
                        <w:r w:rsidR="00982842">
                          <w:rPr>
                            <w:sz w:val="28"/>
                            <w:szCs w:val="2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601AF" w:rsidRDefault="00D601AF" w:rsidP="00D601AF">
      <w:pPr>
        <w:ind w:firstLine="420"/>
      </w:pPr>
      <w:r>
        <w:t>在</w:t>
      </w:r>
      <w:r w:rsidR="006165AF">
        <w:t>第</w:t>
      </w:r>
      <w:r w:rsidR="006165AF">
        <w:rPr>
          <w:rFonts w:hint="eastAsia"/>
        </w:rPr>
        <w:t>1</w:t>
      </w:r>
      <w:r w:rsidR="006165AF">
        <w:rPr>
          <w:rFonts w:hint="eastAsia"/>
        </w:rPr>
        <w:t>课</w:t>
      </w:r>
      <w:r>
        <w:t>中，顶点数据只包含顶点位置信息。然而，在实际的</w:t>
      </w:r>
      <w:r>
        <w:t>webGL</w:t>
      </w:r>
      <w:r>
        <w:t>应用程序中，顶点数据通常还包含更多的信息。除了顶点位置信息，顶点数据还包括</w:t>
      </w:r>
      <w:r>
        <w:rPr>
          <w:rFonts w:hint="eastAsia"/>
        </w:rPr>
        <w:t>顶点法线</w:t>
      </w:r>
      <w:r>
        <w:t>、顶点颜色和</w:t>
      </w:r>
      <w:r>
        <w:lastRenderedPageBreak/>
        <w:t>纹理坐标。</w:t>
      </w:r>
    </w:p>
    <w:p w:rsidR="00D601AF" w:rsidRDefault="00D601AF" w:rsidP="00D601AF">
      <w:pPr>
        <w:ind w:firstLine="420"/>
      </w:pPr>
      <w:r>
        <w:t>当顶点包含多种数据时，可以采用以下两种方法组织这些数据：</w:t>
      </w:r>
    </w:p>
    <w:p w:rsidR="00D601AF" w:rsidRDefault="00D601AF" w:rsidP="007633E4">
      <w:pPr>
        <w:pStyle w:val="a7"/>
        <w:numPr>
          <w:ilvl w:val="0"/>
          <w:numId w:val="6"/>
        </w:numPr>
        <w:ind w:firstLineChars="0"/>
      </w:pPr>
      <w:r>
        <w:t>把每类顶点数据保存在</w:t>
      </w:r>
      <w:r>
        <w:t>WebGLBuffer</w:t>
      </w:r>
      <w:r>
        <w:t>对象的单独数组中，这意味着，除了顶点位置数组外，可能还有其他数组，如法线数组</w:t>
      </w:r>
      <w:r>
        <w:rPr>
          <w:rFonts w:hint="eastAsia"/>
        </w:rPr>
        <w:t>、</w:t>
      </w:r>
      <w:r>
        <w:t>颜色数组等。这通常称为</w:t>
      </w:r>
      <w:r w:rsidRPr="007633E4">
        <w:rPr>
          <w:b/>
        </w:rPr>
        <w:t>数组结构</w:t>
      </w:r>
      <w:r>
        <w:t>。</w:t>
      </w:r>
    </w:p>
    <w:p w:rsidR="00D601AF" w:rsidRDefault="00D601AF" w:rsidP="007633E4">
      <w:pPr>
        <w:pStyle w:val="a7"/>
        <w:numPr>
          <w:ilvl w:val="0"/>
          <w:numId w:val="6"/>
        </w:numPr>
        <w:ind w:firstLineChars="0"/>
      </w:pPr>
      <w:r>
        <w:t>把所有类型的数据都保存在</w:t>
      </w:r>
      <w:r>
        <w:t>WebGLBuffer</w:t>
      </w:r>
      <w:r>
        <w:t>对象的一个数组中。这意味着，需要把不同类型的数据交叉保存在同一个数组中。这通常称为</w:t>
      </w:r>
      <w:r w:rsidRPr="007633E4">
        <w:rPr>
          <w:b/>
        </w:rPr>
        <w:t>结构数组</w:t>
      </w:r>
      <w:r>
        <w:t>。</w:t>
      </w:r>
    </w:p>
    <w:p w:rsidR="00D601AF" w:rsidRDefault="00D601AF" w:rsidP="007633E4">
      <w:pPr>
        <w:ind w:firstLineChars="200" w:firstLine="420"/>
      </w:pPr>
      <w:r>
        <w:t>一般来说，第一个方法</w:t>
      </w:r>
      <w:r>
        <w:rPr>
          <w:rFonts w:hint="eastAsia"/>
        </w:rPr>
        <w:t>（</w:t>
      </w:r>
      <w:r>
        <w:t>数组结构</w:t>
      </w:r>
      <w:r>
        <w:rPr>
          <w:rFonts w:hint="eastAsia"/>
        </w:rPr>
        <w:t>）</w:t>
      </w:r>
      <w:r>
        <w:t>是建立缓冲并把数据载入缓冲的最简单方法。每类顶点数据都有自己的顶点数组。</w:t>
      </w:r>
      <w:r w:rsidR="00DC21CA">
        <w:t>下图</w:t>
      </w:r>
      <w:r>
        <w:t>是当顶点数据包含了位置信息</w:t>
      </w:r>
      <w:r>
        <w:rPr>
          <w:rFonts w:hint="eastAsia"/>
        </w:rPr>
        <w:t>（</w:t>
      </w:r>
      <w:r>
        <w:t>用坐标</w:t>
      </w:r>
      <w:r>
        <w:t>x</w:t>
      </w:r>
      <w:r>
        <w:t>、</w:t>
      </w:r>
      <w:r>
        <w:t>y</w:t>
      </w:r>
      <w:r>
        <w:rPr>
          <w:rFonts w:hint="eastAsia"/>
        </w:rPr>
        <w:t>、</w:t>
      </w:r>
      <w:r>
        <w:t>z</w:t>
      </w:r>
      <w:r>
        <w:rPr>
          <w:rFonts w:hint="eastAsia"/>
        </w:rPr>
        <w:t>）</w:t>
      </w:r>
      <w:r>
        <w:t>和颜色信息</w:t>
      </w:r>
      <w:r>
        <w:rPr>
          <w:rFonts w:hint="eastAsia"/>
        </w:rPr>
        <w:t>（</w:t>
      </w:r>
      <w:r>
        <w:t>RGBA</w:t>
      </w:r>
      <w:r>
        <w:t>格式，具有</w:t>
      </w:r>
      <w:r>
        <w:t>4</w:t>
      </w:r>
      <w:r>
        <w:t>个颜色分量且每个分量的类型为无符号字节</w:t>
      </w:r>
      <w:r>
        <w:rPr>
          <w:rFonts w:hint="eastAsia"/>
        </w:rPr>
        <w:t>）</w:t>
      </w:r>
      <w:r>
        <w:t>时的数组结构。</w:t>
      </w:r>
    </w:p>
    <w:p w:rsidR="00DC21CA" w:rsidRPr="00DC21CA" w:rsidRDefault="00DC21CA" w:rsidP="00DC21C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533900" cy="396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son2_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3C8" w:rsidRDefault="002B33C8" w:rsidP="007633E4">
      <w:pPr>
        <w:ind w:firstLineChars="200" w:firstLine="420"/>
      </w:pPr>
      <w:r>
        <w:t>本教程使用的是第一种方法</w:t>
      </w:r>
      <w:r>
        <w:rPr>
          <w:rFonts w:hint="eastAsia"/>
        </w:rPr>
        <w:t>，</w:t>
      </w:r>
      <w:r>
        <w:t>第二种方法会在下一个教程中介绍</w:t>
      </w:r>
      <w:r>
        <w:rPr>
          <w:rFonts w:hint="eastAsia"/>
        </w:rPr>
        <w:t>。</w:t>
      </w:r>
      <w:r>
        <w:t>代码如下</w:t>
      </w:r>
      <w:r>
        <w:rPr>
          <w:rFonts w:hint="eastAsia"/>
        </w:rPr>
        <w:t>：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创建矩形的顶点颜色缓冲，右边的矩形共用这个颜色缓冲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squareVertexColorBuffer = gl.createBuffer();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gl.bindBuffer(gl.ARRAY_BUFFER, squareVertexColorBuffer);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squareColors = [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1.0, 0.0, 0.0, 1.0,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//v0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0.0, 1.0, 0.0, 1.0,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//v1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0.0, 0.0, 1.0, 1.0,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//v2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1.0, 1.0, 0.0, 1.0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//v3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gl.bufferData(gl.ARRAY_BUFFER,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Float32Array(squareColors), gl.STATIC_DRAW);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squareVertexColorBuffer.itemSize = 4;</w:t>
      </w:r>
    </w:p>
    <w:p w:rsidR="002B33C8" w:rsidRDefault="002B33C8" w:rsidP="002B33C8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squareVertexColorBuffer.numberOfItems = 4;</w:t>
      </w:r>
    </w:p>
    <w:p w:rsidR="00A22BD4" w:rsidRDefault="00A22BD4" w:rsidP="00A22BD4">
      <w:pPr>
        <w:ind w:firstLine="420"/>
      </w:pPr>
    </w:p>
    <w:p w:rsidR="002B33C8" w:rsidRDefault="00A22BD4" w:rsidP="00A22BD4">
      <w:pPr>
        <w:ind w:firstLine="420"/>
      </w:pPr>
      <w:r>
        <w:lastRenderedPageBreak/>
        <w:t>在</w:t>
      </w:r>
      <w:r>
        <w:t>draw()</w:t>
      </w:r>
      <w:r>
        <w:t>方法中我们使用如下代码绘制左边的矩形</w:t>
      </w:r>
      <w:r>
        <w:rPr>
          <w:rFonts w:hint="eastAsia"/>
        </w:rPr>
        <w:t>：</w:t>
      </w: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绑定包含左边矩形顶点位置的缓冲</w:t>
      </w: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gl.bindBuffer(gl.ARRAY_BUFFER, leftSquareVertexBuffer);</w:t>
      </w: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指定顶点位置在顶点数组的组织形式</w:t>
      </w: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gl.vertexAttribPointer(shaderProgram.vertexPositionAttribute,</w:t>
      </w: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leftSquareVertexBuffer.itemSize, gl.FLOAT,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, 0, 0);</w:t>
      </w: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绑定矩形顶点颜色的缓冲</w:t>
      </w: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gl.bindBuffer(gl.ARRAY_BUFFER, squareVertexColorBuffer);</w:t>
      </w: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指定顶点颜色在顶点数组的组织形式</w:t>
      </w: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gl.vertexAttribPointer(shaderProgram.vertexColorAttribute,</w:t>
      </w: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squareVertexColorBuffer.itemSize, gl.FLOAT,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, 0, 0);</w:t>
      </w: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F6DFD" w:rsidRDefault="009F6DFD" w:rsidP="009F6DF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绘制左边的矩形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                                              </w:t>
      </w:r>
    </w:p>
    <w:p w:rsidR="007633E4" w:rsidRDefault="009F6DFD" w:rsidP="009F6DFD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gl.drawArrays(gl.TRIANGLE_STRIP, 0, leftSquareVertexBuffer.numberOfItems);</w:t>
      </w:r>
    </w:p>
    <w:p w:rsidR="00D601AF" w:rsidRPr="00D601AF" w:rsidRDefault="007633E4" w:rsidP="007633E4">
      <w:pPr>
        <w:pStyle w:val="3"/>
      </w:pPr>
      <w:r>
        <w:rPr>
          <w:rFonts w:hint="eastAsia"/>
        </w:rPr>
        <w:t>使用</w:t>
      </w:r>
      <w:r>
        <w:t>drawElements</w:t>
      </w:r>
      <w:r w:rsidR="002B3193">
        <w:t>()</w:t>
      </w:r>
      <w:r>
        <w:t>方法</w:t>
      </w:r>
      <w:r w:rsidR="002B3193">
        <w:t>和</w:t>
      </w:r>
      <w:r w:rsidR="002B3193">
        <w:t>TRIANGLES</w:t>
      </w:r>
      <w:r w:rsidR="002B3193">
        <w:t>图元</w:t>
      </w:r>
      <w:r>
        <w:t>绘制右侧矩形</w:t>
      </w:r>
    </w:p>
    <w:p w:rsidR="00135B30" w:rsidRDefault="009F6DFD" w:rsidP="002B3193">
      <w:pPr>
        <w:ind w:firstLine="420"/>
      </w:pPr>
      <w:r>
        <w:t>前面已经提到</w:t>
      </w:r>
      <w:r>
        <w:rPr>
          <w:rFonts w:hint="eastAsia"/>
        </w:rPr>
        <w:t>：</w:t>
      </w:r>
      <w:r w:rsidR="002B3193">
        <w:t>如果使用</w:t>
      </w:r>
      <w:r w:rsidRPr="009F6DFD">
        <w:t>gl.drawArrays</w:t>
      </w:r>
      <w:r>
        <w:t>方法和</w:t>
      </w:r>
      <w:r>
        <w:t>TRIANGLES</w:t>
      </w:r>
      <w:r>
        <w:t>图元绘制右侧的矩形</w:t>
      </w:r>
      <w:r>
        <w:rPr>
          <w:rFonts w:hint="eastAsia"/>
        </w:rPr>
        <w:t>，</w:t>
      </w:r>
      <w:r>
        <w:t>则需要定义</w:t>
      </w:r>
      <w:r>
        <w:rPr>
          <w:rFonts w:hint="eastAsia"/>
        </w:rPr>
        <w:t>6</w:t>
      </w:r>
      <w:r>
        <w:rPr>
          <w:rFonts w:hint="eastAsia"/>
        </w:rPr>
        <w:t>个顶点，有</w:t>
      </w:r>
      <w:r>
        <w:rPr>
          <w:rFonts w:hint="eastAsia"/>
        </w:rPr>
        <w:t>2</w:t>
      </w:r>
      <w:r>
        <w:rPr>
          <w:rFonts w:hint="eastAsia"/>
        </w:rPr>
        <w:t>个是重复的。这里我们可以使用</w:t>
      </w:r>
      <w:r w:rsidRPr="009F6DFD">
        <w:t>gl.draw</w:t>
      </w:r>
      <w:r>
        <w:t>Elements()</w:t>
      </w:r>
      <w:r>
        <w:t>方法和</w:t>
      </w:r>
      <w:r>
        <w:t>TRIANGLES</w:t>
      </w:r>
      <w:r>
        <w:t>图元</w:t>
      </w:r>
      <w:r>
        <w:rPr>
          <w:rFonts w:hint="eastAsia"/>
        </w:rPr>
        <w:t>，这样只需定义</w:t>
      </w:r>
      <w:r>
        <w:rPr>
          <w:rFonts w:hint="eastAsia"/>
        </w:rPr>
        <w:t>4</w:t>
      </w:r>
      <w:r>
        <w:rPr>
          <w:rFonts w:hint="eastAsia"/>
        </w:rPr>
        <w:t>个顶点即可，但需要额外定义一个元素数组缓冲。</w:t>
      </w:r>
    </w:p>
    <w:p w:rsidR="009F6DFD" w:rsidRDefault="009F6DFD" w:rsidP="002B3193">
      <w:pPr>
        <w:ind w:firstLine="420"/>
      </w:pPr>
      <w:r w:rsidRPr="009F6DFD">
        <w:t>drawArrays()</w:t>
      </w:r>
      <w:r>
        <w:t>和</w:t>
      </w:r>
      <w:r>
        <w:t>drawElements()</w:t>
      </w:r>
      <w:r>
        <w:t>的概念对应的就是</w:t>
      </w:r>
      <w:r>
        <w:t>DirectX</w:t>
      </w:r>
      <w:r>
        <w:t>中的</w:t>
      </w:r>
      <w:r>
        <w:t>Draw()</w:t>
      </w:r>
      <w:r>
        <w:t>和</w:t>
      </w:r>
      <w:r w:rsidRPr="009F6DFD">
        <w:t>DrawIndexed</w:t>
      </w:r>
      <w:r>
        <w:t>()</w:t>
      </w:r>
      <w:r>
        <w:t>方法</w:t>
      </w:r>
      <w:r>
        <w:rPr>
          <w:rFonts w:hint="eastAsia"/>
        </w:rPr>
        <w:t>，</w:t>
      </w:r>
      <w:r w:rsidR="00BC1445">
        <w:t>因此</w:t>
      </w:r>
      <w:r w:rsidR="00BC1445">
        <w:t>drawElements()</w:t>
      </w:r>
      <w:r w:rsidR="00BC1445">
        <w:t>有时也被称为索引绘图</w:t>
      </w:r>
      <w:r w:rsidR="00BC1445">
        <w:rPr>
          <w:rFonts w:hint="eastAsia"/>
        </w:rPr>
        <w:t>，</w:t>
      </w:r>
      <w:r w:rsidR="00BC1445">
        <w:t>元素数组缓冲又被称为索引缓冲</w:t>
      </w:r>
      <w:r w:rsidR="00BC1445">
        <w:rPr>
          <w:rFonts w:hint="eastAsia"/>
        </w:rPr>
        <w:t>。</w:t>
      </w:r>
      <w:r w:rsidR="00BC1445">
        <w:t>在</w:t>
      </w:r>
      <w:r w:rsidR="00BC1445">
        <w:t>XNA</w:t>
      </w:r>
      <w:r w:rsidR="00BC1445">
        <w:t>中的相同概念可参见</w:t>
      </w:r>
      <w:hyperlink r:id="rId12" w:history="1">
        <w:r w:rsidR="00BC1445" w:rsidRPr="00BC1445">
          <w:rPr>
            <w:rStyle w:val="a6"/>
            <w:rFonts w:hint="eastAsia"/>
          </w:rPr>
          <w:t xml:space="preserve">5.3 </w:t>
        </w:r>
        <w:r w:rsidR="00BC1445" w:rsidRPr="00BC1445">
          <w:rPr>
            <w:rStyle w:val="a6"/>
            <w:rFonts w:hint="eastAsia"/>
          </w:rPr>
          <w:t>使用索引移除冗余顶点</w:t>
        </w:r>
      </w:hyperlink>
      <w:r w:rsidR="00BC1445">
        <w:rPr>
          <w:rFonts w:hint="eastAsia"/>
        </w:rPr>
        <w:t>和</w:t>
      </w:r>
      <w:hyperlink r:id="rId13" w:history="1">
        <w:r w:rsidR="00BC1445" w:rsidRPr="00BC1445">
          <w:rPr>
            <w:rStyle w:val="a6"/>
            <w:rFonts w:hint="eastAsia"/>
          </w:rPr>
          <w:t xml:space="preserve">5.4 </w:t>
        </w:r>
        <w:r w:rsidR="00BC1445" w:rsidRPr="00BC1445">
          <w:rPr>
            <w:rStyle w:val="a6"/>
            <w:rFonts w:hint="eastAsia"/>
          </w:rPr>
          <w:t>使用顶点缓冲和索引缓冲将顶点和索引保存在显存中</w:t>
        </w:r>
      </w:hyperlink>
      <w:r w:rsidR="00BC1445">
        <w:rPr>
          <w:rFonts w:hint="eastAsia"/>
        </w:rPr>
        <w:t>。</w:t>
      </w:r>
    </w:p>
    <w:p w:rsidR="00BC1445" w:rsidRDefault="00BC1445" w:rsidP="002B3193">
      <w:pPr>
        <w:ind w:firstLine="420"/>
      </w:pPr>
      <w:r>
        <w:t>基于以上说明</w:t>
      </w:r>
      <w:r>
        <w:rPr>
          <w:rFonts w:hint="eastAsia"/>
        </w:rPr>
        <w:t>，</w:t>
      </w:r>
      <w:r>
        <w:t>setup</w:t>
      </w:r>
      <w:r>
        <w:rPr>
          <w:rFonts w:hint="eastAsia"/>
        </w:rPr>
        <w:t>()</w:t>
      </w:r>
      <w:r>
        <w:rPr>
          <w:rFonts w:hint="eastAsia"/>
        </w:rPr>
        <w:t>函数中建立右侧矩形缓冲的代码如下：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创建右边矩形的顶点坐标缓冲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rightSquareVertexBuffer = gl.createBuffer();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gl.bindBuffer(gl.ARRAY_BUFFER, rightSquareVertexBuffer);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rightSquareVertices = [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0.25, 0.25, 0.0,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//v0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0.25, -0.25, 0.0,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//v1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0.75, 0.25, 0.0,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//v2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0.75, -0.25, 0.0,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//v3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gl.bufferData(gl.ARRAY_BUFFER,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Float32Array(rightSquareVertices), gl.STATIC_DRAW);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rightSquareVertexBuffer.itemSize = 3;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rightSquareVertexBuffer.numberOfItems = 4;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创建右边矩形的顶点索引缓冲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rightSquareElementBuffer=gl.createBuffer();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gl.bindBuffer(gl.ELEMENT_ARRAY_BUFFER, rightSquareElementBuffer);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indices = [</w:t>
      </w:r>
      <w:r w:rsidR="00C52942" w:rsidRPr="00C52942">
        <w:rPr>
          <w:rFonts w:ascii="新宋体" w:eastAsia="新宋体" w:cs="新宋体"/>
          <w:color w:val="000000"/>
          <w:kern w:val="0"/>
          <w:sz w:val="19"/>
          <w:szCs w:val="19"/>
        </w:rPr>
        <w:t xml:space="preserve">0, </w:t>
      </w:r>
      <w:r w:rsidR="00C52942">
        <w:rPr>
          <w:rFonts w:ascii="新宋体" w:eastAsia="新宋体" w:cs="新宋体"/>
          <w:color w:val="000000"/>
          <w:kern w:val="0"/>
          <w:sz w:val="19"/>
          <w:szCs w:val="19"/>
        </w:rPr>
        <w:t>1</w:t>
      </w:r>
      <w:r w:rsidR="00C52942" w:rsidRPr="00C52942">
        <w:rPr>
          <w:rFonts w:ascii="新宋体" w:eastAsia="新宋体" w:cs="新宋体"/>
          <w:color w:val="000000"/>
          <w:kern w:val="0"/>
          <w:sz w:val="19"/>
          <w:szCs w:val="19"/>
        </w:rPr>
        <w:t xml:space="preserve">, </w:t>
      </w:r>
      <w:r w:rsidR="00C52942">
        <w:rPr>
          <w:rFonts w:ascii="新宋体" w:eastAsia="新宋体" w:cs="新宋体"/>
          <w:color w:val="000000"/>
          <w:kern w:val="0"/>
          <w:sz w:val="19"/>
          <w:szCs w:val="19"/>
        </w:rPr>
        <w:t>2</w:t>
      </w:r>
      <w:r w:rsidR="00C52942" w:rsidRPr="00C52942">
        <w:rPr>
          <w:rFonts w:ascii="新宋体" w:eastAsia="新宋体" w:cs="新宋体"/>
          <w:color w:val="000000"/>
          <w:kern w:val="0"/>
          <w:sz w:val="19"/>
          <w:szCs w:val="19"/>
        </w:rPr>
        <w:t>, 2, 1, 3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:rsidR="00BC1445" w:rsidRDefault="00BC1445" w:rsidP="00BC1445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gl.bufferData(gl.ELEMENT_ARRAY_BUFFER,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Uint16Array(indices), gl.STATIC_DRAW);</w:t>
      </w:r>
    </w:p>
    <w:p w:rsidR="00BC1445" w:rsidRDefault="00BC1445" w:rsidP="00BC1445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rightSquareElementBuffer.numberOfItems = 6;</w:t>
      </w:r>
    </w:p>
    <w:p w:rsidR="00BC1445" w:rsidRDefault="00982842" w:rsidP="00982842">
      <w:pPr>
        <w:ind w:firstLine="420"/>
      </w:pPr>
      <w:r>
        <w:lastRenderedPageBreak/>
        <w:t>你可以参见上面的矩形图像理解索引的排列顺序</w:t>
      </w:r>
      <w:r>
        <w:rPr>
          <w:rFonts w:hint="eastAsia"/>
        </w:rPr>
        <w:t>，</w:t>
      </w:r>
      <w:r>
        <w:t>只要两个三角形是逆时针绕行的即可</w:t>
      </w:r>
      <w:r>
        <w:rPr>
          <w:rFonts w:hint="eastAsia"/>
        </w:rPr>
        <w:t>，</w:t>
      </w:r>
      <w:r>
        <w:t>因此按</w:t>
      </w:r>
      <w:r w:rsidRPr="00982842">
        <w:t>[</w:t>
      </w:r>
      <w:r>
        <w:t>2</w:t>
      </w:r>
      <w:r w:rsidRPr="00982842">
        <w:t>,</w:t>
      </w:r>
      <w:r w:rsidR="00C52942">
        <w:t>0</w:t>
      </w:r>
      <w:r w:rsidRPr="00982842">
        <w:t>,</w:t>
      </w:r>
      <w:r w:rsidR="00C52942">
        <w:t>1</w:t>
      </w:r>
      <w:r w:rsidRPr="00982842">
        <w:t xml:space="preserve">, </w:t>
      </w:r>
      <w:r w:rsidR="00C52942">
        <w:t>3</w:t>
      </w:r>
      <w:r w:rsidRPr="00982842">
        <w:t xml:space="preserve">, 2, </w:t>
      </w:r>
      <w:r w:rsidR="00C52942">
        <w:t>1</w:t>
      </w:r>
      <w:r w:rsidRPr="00982842">
        <w:t>]</w:t>
      </w:r>
      <w:r w:rsidR="00C52942">
        <w:t>的顺序也能正常显示</w:t>
      </w:r>
      <w:r w:rsidR="00C52942">
        <w:rPr>
          <w:rFonts w:hint="eastAsia"/>
        </w:rPr>
        <w:t>。</w:t>
      </w:r>
    </w:p>
    <w:p w:rsidR="00B64615" w:rsidRDefault="00AA05C6" w:rsidP="00B64615">
      <w:pPr>
        <w:ind w:firstLine="420"/>
      </w:pPr>
      <w:hyperlink r:id="rId14" w:history="1">
        <w:r w:rsidR="003B6DEB" w:rsidRPr="00BC1445">
          <w:rPr>
            <w:rStyle w:val="a6"/>
          </w:rPr>
          <w:t>gl.drawE</w:t>
        </w:r>
        <w:r w:rsidR="00B64615" w:rsidRPr="00BC1445">
          <w:rPr>
            <w:rStyle w:val="a6"/>
          </w:rPr>
          <w:t>le</w:t>
        </w:r>
        <w:r w:rsidR="003B6DEB" w:rsidRPr="00BC1445">
          <w:rPr>
            <w:rStyle w:val="a6"/>
          </w:rPr>
          <w:t>ments</w:t>
        </w:r>
        <w:r w:rsidR="00B64615" w:rsidRPr="00BC1445">
          <w:rPr>
            <w:rStyle w:val="a6"/>
          </w:rPr>
          <w:t>()</w:t>
        </w:r>
      </w:hyperlink>
      <w:r w:rsidR="003B6DEB">
        <w:t>方法的原型如下：</w:t>
      </w:r>
    </w:p>
    <w:p w:rsidR="00B64615" w:rsidRDefault="003B6DEB" w:rsidP="00B64615">
      <w:pPr>
        <w:ind w:firstLine="420"/>
      </w:pPr>
      <w:r>
        <w:t>void drawElements (G</w:t>
      </w:r>
      <w:r w:rsidR="00B64615">
        <w:t>l</w:t>
      </w:r>
      <w:r>
        <w:t>enum</w:t>
      </w:r>
      <w:r w:rsidR="00B64615">
        <w:t xml:space="preserve"> </w:t>
      </w:r>
      <w:r>
        <w:t>mode, GLsizei count, GLenum type,G</w:t>
      </w:r>
      <w:r w:rsidR="00B64615">
        <w:t>l</w:t>
      </w:r>
      <w:r>
        <w:t>int</w:t>
      </w:r>
      <w:r w:rsidR="00B64615">
        <w:t>ptr offset)</w:t>
      </w:r>
    </w:p>
    <w:p w:rsidR="00B64615" w:rsidRDefault="003B6DEB" w:rsidP="00B64615">
      <w:pPr>
        <w:ind w:firstLine="420"/>
      </w:pPr>
      <w:r>
        <w:t>该方法的各个参数意义如下：</w:t>
      </w:r>
    </w:p>
    <w:p w:rsidR="00B64615" w:rsidRDefault="003B6DEB" w:rsidP="00B64615">
      <w:pPr>
        <w:pStyle w:val="a7"/>
        <w:numPr>
          <w:ilvl w:val="0"/>
          <w:numId w:val="4"/>
        </w:numPr>
        <w:ind w:firstLineChars="0"/>
      </w:pPr>
      <w:r>
        <w:t>mode</w:t>
      </w:r>
      <w:r>
        <w:t>定义了要</w:t>
      </w:r>
      <w:r w:rsidR="00B64615">
        <w:rPr>
          <w:rFonts w:hint="eastAsia"/>
        </w:rPr>
        <w:t>渲染</w:t>
      </w:r>
      <w:r>
        <w:t>的图元的类型。</w:t>
      </w:r>
    </w:p>
    <w:p w:rsidR="00B64615" w:rsidRDefault="003B6DEB" w:rsidP="00B64615">
      <w:pPr>
        <w:pStyle w:val="a7"/>
        <w:numPr>
          <w:ilvl w:val="0"/>
          <w:numId w:val="4"/>
        </w:numPr>
        <w:ind w:firstLineChars="0"/>
      </w:pPr>
      <w:r>
        <w:t>count</w:t>
      </w:r>
      <w:r>
        <w:t>定义了</w:t>
      </w:r>
      <w:r w:rsidR="00B64615">
        <w:t>绑定</w:t>
      </w:r>
      <w:r>
        <w:t>到</w:t>
      </w:r>
      <w:r>
        <w:t>gl.ELEMENT_ARRAY_BUFFER</w:t>
      </w:r>
      <w:r>
        <w:t>目标上的缓冲中的索引数</w:t>
      </w:r>
      <w:r w:rsidR="00B64615">
        <w:rPr>
          <w:rFonts w:hint="eastAsia"/>
        </w:rPr>
        <w:t>。</w:t>
      </w:r>
    </w:p>
    <w:p w:rsidR="00B64615" w:rsidRDefault="003B6DEB" w:rsidP="00B64615">
      <w:pPr>
        <w:pStyle w:val="a7"/>
        <w:numPr>
          <w:ilvl w:val="0"/>
          <w:numId w:val="4"/>
        </w:numPr>
        <w:ind w:firstLineChars="0"/>
      </w:pPr>
      <w:r>
        <w:t>type</w:t>
      </w:r>
      <w:r>
        <w:t>定义了元素索引的类型，元素索引存储在绑定到</w:t>
      </w:r>
      <w:r>
        <w:t>g</w:t>
      </w:r>
      <w:r w:rsidR="00B64615">
        <w:t>l</w:t>
      </w:r>
      <w:r w:rsidR="00B64615">
        <w:rPr>
          <w:rFonts w:hint="eastAsia"/>
        </w:rPr>
        <w:t>.</w:t>
      </w:r>
      <w:r>
        <w:t>ELEMENT_ARRAY_BUFFER</w:t>
      </w:r>
      <w:r w:rsidR="00B64615">
        <w:t>目标</w:t>
      </w:r>
      <w:r>
        <w:t>上的缓冲中。可以指定的</w:t>
      </w:r>
      <w:r w:rsidR="00B64615">
        <w:t>类型为</w:t>
      </w:r>
      <w:r>
        <w:t>gl.UNSIGNED_BYTE</w:t>
      </w:r>
      <w:r w:rsidR="00B64615">
        <w:t>或者</w:t>
      </w:r>
      <w:r>
        <w:t>gI.UNSIGNED_SHORT</w:t>
      </w:r>
      <w:r w:rsidR="00B64615">
        <w:rPr>
          <w:rFonts w:hint="eastAsia"/>
        </w:rPr>
        <w:t>。</w:t>
      </w:r>
    </w:p>
    <w:p w:rsidR="00B64615" w:rsidRDefault="003B6DEB" w:rsidP="00B64615">
      <w:pPr>
        <w:pStyle w:val="a7"/>
        <w:numPr>
          <w:ilvl w:val="0"/>
          <w:numId w:val="4"/>
        </w:numPr>
        <w:ind w:firstLineChars="0"/>
      </w:pPr>
      <w:r>
        <w:t>offset</w:t>
      </w:r>
      <w:r>
        <w:t>定义</w:t>
      </w:r>
      <w:r w:rsidR="00B64615">
        <w:t>绑定</w:t>
      </w:r>
      <w:r>
        <w:t>到</w:t>
      </w:r>
      <w:r>
        <w:t>gl.ELEMENT_ARRAY_BUFFER</w:t>
      </w:r>
      <w:r>
        <w:t>目标的缓冲中的偏移量</w:t>
      </w:r>
      <w:r w:rsidR="00B64615">
        <w:rPr>
          <w:rFonts w:hint="eastAsia"/>
        </w:rPr>
        <w:t>，</w:t>
      </w:r>
      <w:r w:rsidR="00B64615">
        <w:t>索引从</w:t>
      </w:r>
      <w:r>
        <w:t>此处开始。</w:t>
      </w:r>
    </w:p>
    <w:p w:rsidR="00C52942" w:rsidRDefault="00C52942" w:rsidP="00C52942">
      <w:pPr>
        <w:ind w:left="420"/>
      </w:pPr>
      <w:r>
        <w:t>在</w:t>
      </w:r>
      <w:r>
        <w:t>draw()</w:t>
      </w:r>
      <w:r>
        <w:t>方法中我们使用如下代码绘制右边的矩形</w:t>
      </w:r>
      <w:r>
        <w:rPr>
          <w:rFonts w:hint="eastAsia"/>
        </w:rPr>
        <w:t>：</w:t>
      </w: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绑定包含右边矩形顶点位置的缓冲</w:t>
      </w: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gl.bindBuffer(gl.ARRAY_BUFFER,rightSquareVertexBuffer);</w:t>
      </w: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指定顶点位置在顶点数组的组织形式</w:t>
      </w: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gl.vertexAttribPointer(shaderProgram.vertexPositionAttribute,</w:t>
      </w: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rightSquareVertexBuffer.itemSize, gl.FLOAT,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, 0, 0);</w:t>
      </w: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由于右边矩形共用顶点颜色的缓冲，所以这步可以省略</w:t>
      </w: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gl.bindBuffer(gl.ARRAY_BUFFER, squareVertexColorBuffer);</w:t>
      </w: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gl.vertexAttribPointer(shaderProgram.vertexColorAttribute,</w:t>
      </w: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//squareVertexColorBuffer.itemSize, gl.FLOAT, false, 0, 0);</w:t>
      </w: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绑定右边矩形的索引缓冲</w:t>
      </w: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gl.bindBuffer(gl.ELEMENT_ARRAY_BUFFER, rightSquareElementBuffer);</w:t>
      </w: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C52942" w:rsidRDefault="00C52942" w:rsidP="00C5294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绘制右边的矩形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                                              </w:t>
      </w:r>
    </w:p>
    <w:p w:rsidR="00C52942" w:rsidRPr="00C52942" w:rsidRDefault="00C52942" w:rsidP="00C52942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gl.drawElements(gl.TRIANGLES, rightSquareElementBuffer.numberOfItems, gl.UNSIGNED_SHORT, 0);</w:t>
      </w:r>
    </w:p>
    <w:p w:rsidR="00135B30" w:rsidRDefault="00135B30" w:rsidP="00135B30">
      <w:pPr>
        <w:pStyle w:val="2"/>
      </w:pPr>
      <w:r>
        <w:t>加载</w:t>
      </w:r>
      <w:r>
        <w:t>Shader</w:t>
      </w:r>
    </w:p>
    <w:p w:rsidR="009F0FC0" w:rsidRDefault="009F0FC0" w:rsidP="00135B30">
      <w:pPr>
        <w:ind w:firstLine="420"/>
      </w:pPr>
      <w:r>
        <w:t>在第</w:t>
      </w:r>
      <w:r>
        <w:rPr>
          <w:rFonts w:hint="eastAsia"/>
        </w:rPr>
        <w:t>1</w:t>
      </w:r>
      <w:r>
        <w:t>课中</w:t>
      </w:r>
      <w:r>
        <w:rPr>
          <w:rFonts w:hint="eastAsia"/>
        </w:rPr>
        <w:t>，</w:t>
      </w:r>
      <w:r>
        <w:t>顶点着色器和片段着色器都是以字符串的形式插入到</w:t>
      </w:r>
      <w:r>
        <w:t>JavaScript</w:t>
      </w:r>
      <w:r>
        <w:t>代码中</w:t>
      </w:r>
      <w:r>
        <w:rPr>
          <w:rFonts w:hint="eastAsia"/>
        </w:rPr>
        <w:t>，</w:t>
      </w:r>
      <w:r>
        <w:t>并用</w:t>
      </w:r>
      <w:r>
        <w:rPr>
          <w:rFonts w:hint="eastAsia"/>
        </w:rPr>
        <w:t>“</w:t>
      </w:r>
      <w:r>
        <w:rPr>
          <w:rFonts w:hint="eastAsia"/>
        </w:rPr>
        <w:t>+</w:t>
      </w:r>
      <w:r>
        <w:rPr>
          <w:rFonts w:hint="eastAsia"/>
        </w:rPr>
        <w:t>”运算符把字符串合并成着色器代码，如下所示：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vertexShaderSource =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"attribute vec3 aVertexPosition;                 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"void main() {                                   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  gl_Position = vec4(aVertexPosition, 1.0);     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"}                                               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fragmentShaderSource =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"precision mediump float;                    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"void main() {                               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  gl_FragColor = vec4(1.0, 1.0, 0.0, 1.0);  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</w:t>
      </w:r>
    </w:p>
    <w:p w:rsidR="002B33C8" w:rsidRDefault="002B33C8" w:rsidP="002B33C8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"}                                           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9F0FC0" w:rsidRDefault="009F0FC0" w:rsidP="009F0FC0"/>
    <w:p w:rsidR="009F0FC0" w:rsidRDefault="009F0FC0" w:rsidP="00135B30">
      <w:pPr>
        <w:ind w:firstLine="420"/>
      </w:pPr>
      <w:r>
        <w:rPr>
          <w:rFonts w:hint="eastAsia"/>
        </w:rPr>
        <w:t>在这节课中，我们使用一个更简单的方法</w:t>
      </w:r>
      <w:r w:rsidR="005456DE">
        <w:rPr>
          <w:rFonts w:hint="eastAsia"/>
        </w:rPr>
        <w:t>。下面是相同的顶点着色器代码，但是它插入</w:t>
      </w:r>
      <w:r w:rsidR="005456DE">
        <w:rPr>
          <w:rFonts w:hint="eastAsia"/>
        </w:rPr>
        <w:t>&lt;</w:t>
      </w:r>
      <w:r w:rsidR="005456DE">
        <w:t>script</w:t>
      </w:r>
      <w:r w:rsidR="005456DE">
        <w:rPr>
          <w:rFonts w:hint="eastAsia"/>
        </w:rPr>
        <w:t>&gt;</w:t>
      </w:r>
      <w:r w:rsidR="005456DE">
        <w:t>标记中</w:t>
      </w:r>
      <w:r w:rsidR="005456DE">
        <w:rPr>
          <w:rFonts w:hint="eastAsia"/>
        </w:rPr>
        <w:t>，</w:t>
      </w:r>
      <w:r w:rsidR="005456DE">
        <w:t>但并没有使用</w:t>
      </w:r>
      <w:r w:rsidR="005456DE">
        <w:t>JavaScript</w:t>
      </w:r>
      <w:r w:rsidR="005456DE">
        <w:t>的</w:t>
      </w:r>
      <w:r w:rsidR="005456DE">
        <w:rPr>
          <w:rFonts w:hint="eastAsia"/>
        </w:rPr>
        <w:t>“</w:t>
      </w:r>
      <w:r w:rsidR="005456DE">
        <w:rPr>
          <w:rFonts w:hint="eastAsia"/>
        </w:rPr>
        <w:t>+</w:t>
      </w:r>
      <w:r w:rsidR="005456DE">
        <w:rPr>
          <w:rFonts w:hint="eastAsia"/>
        </w:rPr>
        <w:t>”运算符合并字符串。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</w:pP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="shader-vs"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="x-shader/x-vertex"&gt;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attribute vec3 aVertexPosition;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attribute vec4 aVertexColor;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varying vec4 vColor;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void main() {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vColor = aVertexColor;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gl_Position = vec4(aVertexPosition, 1.0); 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}                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="shader-fs"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="x-shader/x-fragment"&gt;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precision mediump float;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varying vec4 vColor;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void main() {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gl_FragColor = vColor;   </w:t>
      </w:r>
    </w:p>
    <w:p w:rsidR="002B33C8" w:rsidRDefault="002B33C8" w:rsidP="002B33C8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} </w:t>
      </w:r>
    </w:p>
    <w:p w:rsidR="005456DE" w:rsidRPr="005456DE" w:rsidRDefault="002B33C8" w:rsidP="002B33C8"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:rsidR="002B33C8" w:rsidRDefault="002B33C8" w:rsidP="00135B30">
      <w:pPr>
        <w:ind w:firstLine="420"/>
      </w:pPr>
    </w:p>
    <w:p w:rsidR="003B6DEB" w:rsidRDefault="003B6DEB" w:rsidP="00135B30">
      <w:pPr>
        <w:ind w:firstLine="420"/>
      </w:pPr>
      <w:r>
        <w:t>对于这个小示例，这两种方法</w:t>
      </w:r>
      <w:r w:rsidR="002B33C8">
        <w:t>可能</w:t>
      </w:r>
      <w:r>
        <w:t>没有多大区别。但是，当我们遇到一个源代码很长的大型着色器时，则使用第二种方法会更加简洁，而且可读性会更好。</w:t>
      </w:r>
    </w:p>
    <w:p w:rsidR="003B6DEB" w:rsidRDefault="003B6DEB" w:rsidP="00135B30">
      <w:pPr>
        <w:ind w:firstLine="420"/>
      </w:pPr>
      <w:r>
        <w:t>此外，由于</w:t>
      </w:r>
      <w:r>
        <w:t>WebGL</w:t>
      </w:r>
      <w:r>
        <w:t>的着色器是用</w:t>
      </w:r>
      <w:r>
        <w:t>OpenGL ES</w:t>
      </w:r>
      <w:r>
        <w:t>着色语言编写的，因此</w:t>
      </w:r>
      <w:r>
        <w:t>Internet</w:t>
      </w:r>
      <w:r>
        <w:t>上和很多文献中有很多的着色器示例都是用</w:t>
      </w:r>
      <w:r>
        <w:t>OpenGL ES2.0</w:t>
      </w:r>
      <w:r>
        <w:t>编写的，它们也可以用于</w:t>
      </w:r>
      <w:r>
        <w:t>webGL</w:t>
      </w:r>
      <w:r>
        <w:t>。也有一些着色器开发工具，如</w:t>
      </w:r>
      <w:r>
        <w:t>AMD</w:t>
      </w:r>
      <w:r>
        <w:t>公司的</w:t>
      </w:r>
      <w:r>
        <w:t>RenderMonkey</w:t>
      </w:r>
      <w:r>
        <w:rPr>
          <w:rFonts w:hint="eastAsia"/>
        </w:rPr>
        <w:t>，</w:t>
      </w:r>
      <w:r>
        <w:t>它可以输出</w:t>
      </w:r>
      <w:r>
        <w:t>OpenGL ES</w:t>
      </w:r>
      <w:r>
        <w:t>着色语言。如果使用第二个方法，则很容易在自己的</w:t>
      </w:r>
      <w:r>
        <w:t>webGL</w:t>
      </w:r>
      <w:r>
        <w:t>应用程序中，在</w:t>
      </w:r>
      <w:r>
        <w:t>&lt;script&gt;</w:t>
      </w:r>
      <w:r>
        <w:t>示记之间插入这些着色器。</w:t>
      </w:r>
      <w:r w:rsidR="005456DE">
        <w:t>因此</w:t>
      </w:r>
      <w:r w:rsidR="005456DE">
        <w:rPr>
          <w:rFonts w:hint="eastAsia"/>
        </w:rPr>
        <w:t>，</w:t>
      </w:r>
      <w:r w:rsidR="005456DE">
        <w:t>在以后的课程中</w:t>
      </w:r>
      <w:r w:rsidR="005456DE">
        <w:rPr>
          <w:rFonts w:hint="eastAsia"/>
        </w:rPr>
        <w:t>，</w:t>
      </w:r>
      <w:r w:rsidR="005456DE">
        <w:t>我都将使用这种方法加载</w:t>
      </w:r>
      <w:r w:rsidR="005456DE">
        <w:t>shader</w:t>
      </w:r>
      <w:r w:rsidR="005456DE">
        <w:t>代码</w:t>
      </w:r>
      <w:r w:rsidR="005456DE">
        <w:rPr>
          <w:rFonts w:hint="eastAsia"/>
        </w:rPr>
        <w:t>。</w:t>
      </w:r>
    </w:p>
    <w:p w:rsidR="003B6DEB" w:rsidRDefault="003B6DEB" w:rsidP="00135B30">
      <w:pPr>
        <w:ind w:firstLine="420"/>
      </w:pPr>
      <w:r>
        <w:t>当在</w:t>
      </w:r>
      <w:r w:rsidR="005456DE">
        <w:rPr>
          <w:rFonts w:hint="eastAsia"/>
        </w:rPr>
        <w:t>&lt;</w:t>
      </w:r>
      <w:r w:rsidR="005456DE">
        <w:t>script</w:t>
      </w:r>
      <w:r w:rsidR="005456DE">
        <w:rPr>
          <w:rFonts w:hint="eastAsia"/>
        </w:rPr>
        <w:t>&gt;</w:t>
      </w:r>
      <w:r>
        <w:t>标记之间包含</w:t>
      </w:r>
      <w:r w:rsidR="005456DE">
        <w:rPr>
          <w:rFonts w:hint="eastAsia"/>
        </w:rPr>
        <w:t>着色器</w:t>
      </w:r>
      <w:r>
        <w:t>源代码而不是</w:t>
      </w:r>
      <w:r w:rsidR="005456DE">
        <w:t>把</w:t>
      </w:r>
      <w:r>
        <w:t>它赋给一个</w:t>
      </w:r>
      <w:r>
        <w:t>JavaScript</w:t>
      </w:r>
      <w:r>
        <w:t>变</w:t>
      </w:r>
      <w:r w:rsidR="005456DE">
        <w:t>量</w:t>
      </w:r>
      <w:r>
        <w:t>时，需要用一种方法检索它</w:t>
      </w:r>
      <w:r w:rsidR="005456DE">
        <w:rPr>
          <w:rFonts w:hint="eastAsia"/>
        </w:rPr>
        <w:t>，</w:t>
      </w:r>
      <w:r>
        <w:t>并把它合并到一个</w:t>
      </w:r>
      <w:r>
        <w:t>Javascript</w:t>
      </w:r>
      <w:r>
        <w:t>字符串中</w:t>
      </w:r>
      <w:r w:rsidR="005456DE">
        <w:rPr>
          <w:rFonts w:hint="eastAsia"/>
        </w:rPr>
        <w:t>，</w:t>
      </w:r>
      <w:r>
        <w:t>然后通过</w:t>
      </w:r>
      <w:r>
        <w:t>webG</w:t>
      </w:r>
      <w:r w:rsidR="005456DE">
        <w:t>L API</w:t>
      </w:r>
      <w:r w:rsidR="005456DE">
        <w:t>传入</w:t>
      </w:r>
      <w:r w:rsidR="005456DE">
        <w:rPr>
          <w:rFonts w:hint="eastAsia"/>
        </w:rPr>
        <w:t>，代码如下：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loadShaderFromDOM(id) {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shaderScript = document.getElementById(id);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若未找到指定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的元素则退出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(!shaderScript) {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遍历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DOM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元素的子节点，将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shader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代码重新构建为一个字符串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shaderSource 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currentChild = shaderScript.firstChild;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while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(currentChild) {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(currentChild.nodeType == 3) {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3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对应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TEXT_NODE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shaderSource += currentChild.textContent;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currentChild = currentChild.nextSibling;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shader;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(shaderScript.type ==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"x-shader/x-fragment"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 {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shader = gl.createShader(gl.FRAGMENT_SHADER);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else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(shaderScript.type ==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"x-shader/x-vertex"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 {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shader = gl.createShader(gl.VERTEX_SHADER);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else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gl.shaderSource(shader, shaderSource);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gl.compileShader(shader);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(!gl.getShaderParameter(shader, gl.COMPILE_STATUS)) {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alert(gl.getShaderInfoLog(shader));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443947" w:rsidRDefault="00443947" w:rsidP="0044394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shader;</w:t>
      </w:r>
    </w:p>
    <w:p w:rsidR="003B6DEB" w:rsidRDefault="00443947" w:rsidP="00443947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3B6DEB" w:rsidRDefault="00135B30" w:rsidP="00135B30">
      <w:pPr>
        <w:ind w:firstLine="420"/>
      </w:pPr>
      <w:r>
        <w:t>函数</w:t>
      </w:r>
      <w:r>
        <w:t>loadshaderFromDOM()</w:t>
      </w:r>
      <w:r>
        <w:t>需要接收一个</w:t>
      </w:r>
      <w:r>
        <w:t>id</w:t>
      </w:r>
      <w:r>
        <w:t>属性参数，它利用这个</w:t>
      </w:r>
      <w:r>
        <w:t>id</w:t>
      </w:r>
      <w:r>
        <w:t>属性在</w:t>
      </w:r>
      <w:r>
        <w:t>DOM</w:t>
      </w:r>
      <w:r>
        <w:t>树中找到相应的元素。例如，如果我们给插入着色器源代码的</w:t>
      </w:r>
      <w:r w:rsidR="003B6DEB">
        <w:rPr>
          <w:rFonts w:hint="eastAsia"/>
        </w:rPr>
        <w:t>&lt;</w:t>
      </w:r>
      <w:r>
        <w:t>script</w:t>
      </w:r>
      <w:r w:rsidR="003B6DEB">
        <w:t>&gt;</w:t>
      </w:r>
      <w:r>
        <w:t>标记设置</w:t>
      </w:r>
      <w:r>
        <w:t>id</w:t>
      </w:r>
      <w:r>
        <w:t>为</w:t>
      </w:r>
      <w:r>
        <w:t>shader-vs</w:t>
      </w:r>
      <w:r w:rsidR="003B6DEB">
        <w:rPr>
          <w:rFonts w:hint="eastAsia"/>
        </w:rPr>
        <w:t>，</w:t>
      </w:r>
      <w:r>
        <w:t>则需要把</w:t>
      </w:r>
      <w:r>
        <w:t>shader-vs</w:t>
      </w:r>
      <w:r>
        <w:t>作为参数传给</w:t>
      </w:r>
      <w:r>
        <w:t>loadshaderFromDOM</w:t>
      </w:r>
      <w:r w:rsidR="003B6DEB">
        <w:t>()</w:t>
      </w:r>
      <w:r>
        <w:t>函数。</w:t>
      </w:r>
    </w:p>
    <w:p w:rsidR="003B6DEB" w:rsidRDefault="00135B30" w:rsidP="00135B30">
      <w:pPr>
        <w:ind w:firstLine="420"/>
      </w:pPr>
      <w:r>
        <w:t>loadshaderFromDOM</w:t>
      </w:r>
      <w:r w:rsidR="003B6DEB">
        <w:t>()</w:t>
      </w:r>
      <w:r>
        <w:t>使用</w:t>
      </w:r>
      <w:r>
        <w:t>DOM API</w:t>
      </w:r>
      <w:r>
        <w:t>函数并根据传入的</w:t>
      </w:r>
      <w:r>
        <w:t>id</w:t>
      </w:r>
      <w:r>
        <w:t>找到相应的元素，然后遍历这个元素的全部子元素，生成一个表示源代码的文本字符串。</w:t>
      </w:r>
    </w:p>
    <w:p w:rsidR="003B6DEB" w:rsidRDefault="00135B30" w:rsidP="00135B30">
      <w:pPr>
        <w:ind w:firstLine="420"/>
      </w:pPr>
      <w:r>
        <w:t>最后，这个函数检查所找到元素的类型属性，并根据类型创建一个顶点着色器或片段着色器。它把着色器的源代码载入创建的着色器对象中，并对它进行编译。如果编译成功</w:t>
      </w:r>
      <w:r w:rsidR="003B6DEB">
        <w:rPr>
          <w:rFonts w:hint="eastAsia"/>
        </w:rPr>
        <w:t>，</w:t>
      </w:r>
      <w:r>
        <w:t>把这个着色器对象返回给调用这个函数的程序。</w:t>
      </w:r>
    </w:p>
    <w:p w:rsidR="00BF0789" w:rsidRDefault="00443947" w:rsidP="00443947">
      <w:pPr>
        <w:pStyle w:val="2"/>
      </w:pPr>
      <w:r>
        <w:rPr>
          <w:rFonts w:hint="eastAsia"/>
        </w:rPr>
        <w:t>WebGL</w:t>
      </w:r>
      <w:r>
        <w:rPr>
          <w:rFonts w:hint="eastAsia"/>
        </w:rPr>
        <w:t>渲染管线</w:t>
      </w:r>
    </w:p>
    <w:p w:rsidR="00443947" w:rsidRDefault="00443947" w:rsidP="00443947">
      <w:pPr>
        <w:ind w:firstLine="420"/>
      </w:pPr>
      <w:r>
        <w:t>以下内容来自于</w:t>
      </w:r>
      <w:hyperlink r:id="rId15" w:history="1">
        <w:r w:rsidRPr="00443947">
          <w:rPr>
            <w:rStyle w:val="a6"/>
          </w:rPr>
          <w:t>Lesson2</w:t>
        </w:r>
        <w:r w:rsidRPr="00443947">
          <w:rPr>
            <w:rStyle w:val="a6"/>
          </w:rPr>
          <w:t>添加颜色</w:t>
        </w:r>
      </w:hyperlink>
      <w:r>
        <w:rPr>
          <w:rFonts w:hint="eastAsia"/>
        </w:rPr>
        <w:t>。</w:t>
      </w:r>
    </w:p>
    <w:p w:rsidR="00443947" w:rsidRDefault="00443947" w:rsidP="00443947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shader</w:t>
      </w:r>
      <w:r>
        <w:rPr>
          <w:rFonts w:hint="eastAsia"/>
        </w:rPr>
        <w:t>代码中还有一个与第</w:t>
      </w:r>
      <w:r>
        <w:rPr>
          <w:rFonts w:hint="eastAsia"/>
        </w:rPr>
        <w:t>1</w:t>
      </w:r>
      <w:r>
        <w:rPr>
          <w:rFonts w:hint="eastAsia"/>
        </w:rPr>
        <w:t>课不同地方：多了“</w:t>
      </w:r>
      <w:r w:rsidRPr="00443947">
        <w:t>varying vec4 vColor;</w:t>
      </w:r>
      <w:r>
        <w:rPr>
          <w:rFonts w:hint="eastAsia"/>
        </w:rPr>
        <w:t>”。为了理解这些改变的代码的原理，你需要先了解一下</w:t>
      </w:r>
      <w:r>
        <w:rPr>
          <w:rFonts w:hint="eastAsia"/>
        </w:rPr>
        <w:t>WebGL</w:t>
      </w:r>
      <w:r>
        <w:rPr>
          <w:rFonts w:hint="eastAsia"/>
        </w:rPr>
        <w:t>的渲染管线。这里有个流程图：</w:t>
      </w:r>
    </w:p>
    <w:p w:rsidR="00443947" w:rsidRDefault="00443947" w:rsidP="00443947">
      <w:pPr>
        <w:pStyle w:val="a3"/>
      </w:pPr>
      <w:r>
        <w:rPr>
          <w:noProof/>
          <w:color w:val="0000FF"/>
        </w:rPr>
        <w:lastRenderedPageBreak/>
        <w:drawing>
          <wp:inline distT="0" distB="0" distL="0" distR="0" wp14:anchorId="09710656" wp14:editId="500CBDE6">
            <wp:extent cx="2495550" cy="7600950"/>
            <wp:effectExtent l="0" t="0" r="0" b="0"/>
            <wp:docPr id="2" name="图片 2" descr="E:\AppData\Local\Temp\Wiz\16a605ed-2774-428c-b414-b7560fe63ddf_0_files\webglprocess[1]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ppData\Local\Temp\Wiz\16a605ed-2774-428c-b414-b7560fe63ddf_0_files\webglprocess[1]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947" w:rsidRDefault="00443947" w:rsidP="00443947">
      <w:pPr>
        <w:ind w:firstLine="420"/>
      </w:pPr>
      <w:r>
        <w:rPr>
          <w:rFonts w:hint="eastAsia"/>
        </w:rPr>
        <w:t>这个流程图用简单的形式表现出数据从</w:t>
      </w:r>
      <w:r>
        <w:rPr>
          <w:rFonts w:hint="eastAsia"/>
        </w:rPr>
        <w:t>Javascript</w:t>
      </w:r>
      <w:r>
        <w:rPr>
          <w:rFonts w:hint="eastAsia"/>
        </w:rPr>
        <w:t>的</w:t>
      </w:r>
      <w:r>
        <w:rPr>
          <w:rFonts w:hint="eastAsia"/>
        </w:rPr>
        <w:t>draw</w:t>
      </w:r>
      <w:r>
        <w:t>()</w:t>
      </w:r>
      <w:r>
        <w:rPr>
          <w:rFonts w:hint="eastAsia"/>
        </w:rPr>
        <w:t>函数中转换为像素显示在</w:t>
      </w:r>
      <w:r>
        <w:rPr>
          <w:rFonts w:hint="eastAsia"/>
        </w:rPr>
        <w:t>WebGL Canvas</w:t>
      </w:r>
      <w:r>
        <w:rPr>
          <w:rFonts w:hint="eastAsia"/>
        </w:rPr>
        <w:t>中的流程。这个流程图只给出了我们这节课需要用到的步骤，我们在以后的课程中还会为这个流程图添加更多细节。</w:t>
      </w:r>
    </w:p>
    <w:p w:rsidR="00443947" w:rsidRDefault="00443947" w:rsidP="00443947">
      <w:pPr>
        <w:ind w:firstLine="420"/>
      </w:pPr>
      <w:r>
        <w:rPr>
          <w:rFonts w:hint="eastAsia"/>
        </w:rPr>
        <w:t>从最高层开始，处理的过程是这样的：每次你调用类似于</w:t>
      </w:r>
      <w:r>
        <w:rPr>
          <w:rFonts w:hint="eastAsia"/>
        </w:rPr>
        <w:t>drawArrays</w:t>
      </w:r>
      <w:r>
        <w:rPr>
          <w:rFonts w:hint="eastAsia"/>
        </w:rPr>
        <w:t>的函数时，</w:t>
      </w:r>
      <w:r>
        <w:rPr>
          <w:rFonts w:hint="eastAsia"/>
        </w:rPr>
        <w:t>WebGL</w:t>
      </w:r>
      <w:r>
        <w:rPr>
          <w:rFonts w:hint="eastAsia"/>
        </w:rPr>
        <w:lastRenderedPageBreak/>
        <w:t>会处理你之前传递给它的数据，这些数据都是以属性（</w:t>
      </w:r>
      <w:r>
        <w:rPr>
          <w:rFonts w:hint="eastAsia"/>
        </w:rPr>
        <w:t>Attribute</w:t>
      </w:r>
      <w:r>
        <w:rPr>
          <w:rFonts w:hint="eastAsia"/>
        </w:rPr>
        <w:t>）（比如第</w:t>
      </w:r>
      <w:r>
        <w:rPr>
          <w:rFonts w:hint="eastAsia"/>
        </w:rPr>
        <w:t>1</w:t>
      </w:r>
      <w:r>
        <w:rPr>
          <w:rFonts w:hint="eastAsia"/>
        </w:rPr>
        <w:t>课中用到的顶点位置数组）和</w:t>
      </w:r>
      <w:r>
        <w:rPr>
          <w:rFonts w:hint="eastAsia"/>
        </w:rPr>
        <w:t>Uniform</w:t>
      </w:r>
      <w:r>
        <w:rPr>
          <w:rFonts w:hint="eastAsia"/>
        </w:rPr>
        <w:t>变量（我们用它来储存模型视图矩阵和投影矩阵，会在下一节课涉及）的形式存在的，然后</w:t>
      </w:r>
      <w:r>
        <w:rPr>
          <w:rFonts w:hint="eastAsia"/>
        </w:rPr>
        <w:t>WebGL</w:t>
      </w:r>
      <w:r>
        <w:rPr>
          <w:rFonts w:hint="eastAsia"/>
        </w:rPr>
        <w:t>会把这些数据传递给顶点着色器。</w:t>
      </w:r>
    </w:p>
    <w:p w:rsidR="00443947" w:rsidRDefault="00443947" w:rsidP="00443947">
      <w:pPr>
        <w:ind w:firstLine="420"/>
      </w:pPr>
      <w:r>
        <w:rPr>
          <w:rFonts w:hint="eastAsia"/>
        </w:rPr>
        <w:t>每次当相应顶点的属性建立完成后，都会调用一次顶点着色器；而</w:t>
      </w:r>
      <w:r>
        <w:rPr>
          <w:rFonts w:hint="eastAsia"/>
        </w:rPr>
        <w:t>Uniform</w:t>
      </w:r>
      <w:r>
        <w:rPr>
          <w:rFonts w:hint="eastAsia"/>
        </w:rPr>
        <w:t>变量，就像它的名字一样，在调用过程中并不发生任何改变，顶点着色器只是需要这些数据。然后顶点着色器把处理的结果储存在称为“</w:t>
      </w:r>
      <w:r>
        <w:rPr>
          <w:rFonts w:hint="eastAsia"/>
        </w:rPr>
        <w:t>Varying</w:t>
      </w:r>
      <w:r>
        <w:rPr>
          <w:rFonts w:hint="eastAsia"/>
        </w:rPr>
        <w:t>变量”（</w:t>
      </w:r>
      <w:r>
        <w:rPr>
          <w:rFonts w:hint="eastAsia"/>
        </w:rPr>
        <w:t>Varying Variable</w:t>
      </w:r>
      <w:r>
        <w:rPr>
          <w:rFonts w:hint="eastAsia"/>
        </w:rPr>
        <w:t>）的变量中。顶点着色器通常会输出一系列的</w:t>
      </w:r>
      <w:r>
        <w:rPr>
          <w:rFonts w:hint="eastAsia"/>
        </w:rPr>
        <w:t>Varying</w:t>
      </w:r>
      <w:r>
        <w:rPr>
          <w:rFonts w:hint="eastAsia"/>
        </w:rPr>
        <w:t>变量，其中有个特别的也是必须的变量，那就是</w:t>
      </w:r>
      <w:r>
        <w:rPr>
          <w:rFonts w:hint="eastAsia"/>
        </w:rPr>
        <w:t>gl_Position</w:t>
      </w:r>
      <w:r>
        <w:rPr>
          <w:rFonts w:hint="eastAsia"/>
        </w:rPr>
        <w:t>，它储存着经过顶点着色器处理过的顶点坐标。</w:t>
      </w:r>
    </w:p>
    <w:p w:rsidR="00443947" w:rsidRDefault="00443947" w:rsidP="00443947">
      <w:pPr>
        <w:ind w:firstLine="420"/>
      </w:pPr>
      <w:r>
        <w:rPr>
          <w:rFonts w:hint="eastAsia"/>
        </w:rPr>
        <w:t>在顶点着色器处理完成之后，</w:t>
      </w:r>
      <w:r>
        <w:rPr>
          <w:rFonts w:hint="eastAsia"/>
        </w:rPr>
        <w:t>WebGL</w:t>
      </w:r>
      <w:r>
        <w:rPr>
          <w:rFonts w:hint="eastAsia"/>
        </w:rPr>
        <w:t>将这些</w:t>
      </w:r>
      <w:r>
        <w:rPr>
          <w:rFonts w:hint="eastAsia"/>
        </w:rPr>
        <w:t>Varying</w:t>
      </w:r>
      <w:r>
        <w:rPr>
          <w:rFonts w:hint="eastAsia"/>
        </w:rPr>
        <w:t>变量中描述的</w:t>
      </w:r>
      <w:r>
        <w:rPr>
          <w:rFonts w:hint="eastAsia"/>
        </w:rPr>
        <w:t>3D</w:t>
      </w:r>
      <w:r>
        <w:rPr>
          <w:rFonts w:hint="eastAsia"/>
        </w:rPr>
        <w:t>图形转换为</w:t>
      </w:r>
      <w:r>
        <w:rPr>
          <w:rFonts w:hint="eastAsia"/>
        </w:rPr>
        <w:t>2D</w:t>
      </w:r>
      <w:r>
        <w:rPr>
          <w:rFonts w:hint="eastAsia"/>
        </w:rPr>
        <w:t>图片，然后为图片中的每个像素调用片元着色器（这就是为什么在有些</w:t>
      </w:r>
      <w:r>
        <w:rPr>
          <w:rFonts w:hint="eastAsia"/>
        </w:rPr>
        <w:t>3D</w:t>
      </w:r>
      <w:r>
        <w:rPr>
          <w:rFonts w:hint="eastAsia"/>
        </w:rPr>
        <w:t>图形系统中你会听到他们把片元着色器称为“像素着色器”的原因了）。当然，确切的说是为那些非顶点位置的像素调用片元着色器，而在那些顶点位置上的像素则已经建立好了顶点。这个过程“填充”了各顶点间限定的空间，从而显示出一个可见的形状。片元着色器的作用是返回每个内插点的颜色，并储存在称为</w:t>
      </w:r>
      <w:r>
        <w:rPr>
          <w:rFonts w:hint="eastAsia"/>
        </w:rPr>
        <w:t>gl_FragColor</w:t>
      </w:r>
      <w:r>
        <w:rPr>
          <w:rFonts w:hint="eastAsia"/>
        </w:rPr>
        <w:t>的</w:t>
      </w:r>
      <w:r>
        <w:rPr>
          <w:rFonts w:hint="eastAsia"/>
        </w:rPr>
        <w:t>Varying</w:t>
      </w:r>
      <w:r>
        <w:rPr>
          <w:rFonts w:hint="eastAsia"/>
        </w:rPr>
        <w:t>变量中。</w:t>
      </w:r>
    </w:p>
    <w:p w:rsidR="00443947" w:rsidRDefault="00443947" w:rsidP="00443947">
      <w:pPr>
        <w:ind w:firstLine="420"/>
      </w:pPr>
      <w:r>
        <w:rPr>
          <w:rFonts w:hint="eastAsia"/>
        </w:rPr>
        <w:t>当片元处理器工作完毕后，</w:t>
      </w:r>
      <w:r>
        <w:rPr>
          <w:rFonts w:hint="eastAsia"/>
        </w:rPr>
        <w:t>WebGL</w:t>
      </w:r>
      <w:r>
        <w:rPr>
          <w:rFonts w:hint="eastAsia"/>
        </w:rPr>
        <w:t>会再处理一下它输出的结果（我们在以后的课程中会讲到这个“再处理一下”的详细内容），然后放到</w:t>
      </w:r>
      <w:r>
        <w:rPr>
          <w:rFonts w:hint="eastAsia"/>
        </w:rPr>
        <w:t>Frame Buffer</w:t>
      </w:r>
      <w:r>
        <w:rPr>
          <w:rFonts w:hint="eastAsia"/>
        </w:rPr>
        <w:t>（帧缓冲）中，也就是最终显示在屏幕上的东西。</w:t>
      </w:r>
    </w:p>
    <w:p w:rsidR="00443947" w:rsidRDefault="00443947" w:rsidP="00443947">
      <w:pPr>
        <w:ind w:firstLine="420"/>
      </w:pPr>
      <w:r>
        <w:rPr>
          <w:rFonts w:hint="eastAsia"/>
        </w:rPr>
        <w:t>我们可以从顶点着色器中输出包括位置信息在内的一系列</w:t>
      </w:r>
      <w:r>
        <w:rPr>
          <w:rFonts w:hint="eastAsia"/>
        </w:rPr>
        <w:t>Varying</w:t>
      </w:r>
      <w:r>
        <w:rPr>
          <w:rFonts w:hint="eastAsia"/>
        </w:rPr>
        <w:t>变量，然后在片元着色器中重新获得他们。所以，我们要把颜色信息传递给顶点着色器，然后再直接输出为</w:t>
      </w:r>
      <w:r>
        <w:rPr>
          <w:rFonts w:hint="eastAsia"/>
        </w:rPr>
        <w:t>Varying</w:t>
      </w:r>
      <w:r>
        <w:rPr>
          <w:rFonts w:hint="eastAsia"/>
        </w:rPr>
        <w:t>变量，使片元着色器可以获取到它们。</w:t>
      </w:r>
    </w:p>
    <w:p w:rsidR="00443947" w:rsidRDefault="00443947" w:rsidP="00443947">
      <w:pPr>
        <w:ind w:firstLine="420"/>
      </w:pPr>
      <w:r>
        <w:rPr>
          <w:rFonts w:hint="eastAsia"/>
        </w:rPr>
        <w:t>这种方式下我们可以很容易填充渐变色。因为所有顶点着色器输出的</w:t>
      </w:r>
      <w:r>
        <w:rPr>
          <w:rFonts w:hint="eastAsia"/>
        </w:rPr>
        <w:t>Varying</w:t>
      </w:r>
      <w:r>
        <w:rPr>
          <w:rFonts w:hint="eastAsia"/>
        </w:rPr>
        <w:t>变量都在顶点间产生片元的时候被进行了线性插值，注意是所有</w:t>
      </w:r>
      <w:r>
        <w:rPr>
          <w:rFonts w:hint="eastAsia"/>
        </w:rPr>
        <w:t>Varying</w:t>
      </w:r>
      <w:r>
        <w:rPr>
          <w:rFonts w:hint="eastAsia"/>
        </w:rPr>
        <w:t>变量而不仅仅是位置信息。顶点间颜色信息的线性插值可以让我们制作平滑的渐变。</w:t>
      </w:r>
    </w:p>
    <w:sectPr w:rsidR="00443947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5C6" w:rsidRDefault="00AA05C6" w:rsidP="00A360DD">
      <w:r>
        <w:separator/>
      </w:r>
    </w:p>
  </w:endnote>
  <w:endnote w:type="continuationSeparator" w:id="0">
    <w:p w:rsidR="00AA05C6" w:rsidRDefault="00AA05C6" w:rsidP="00A3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0460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60DD" w:rsidRDefault="00A360D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423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423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60DD" w:rsidRDefault="00A360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5C6" w:rsidRDefault="00AA05C6" w:rsidP="00A360DD">
      <w:r>
        <w:separator/>
      </w:r>
    </w:p>
  </w:footnote>
  <w:footnote w:type="continuationSeparator" w:id="0">
    <w:p w:rsidR="00AA05C6" w:rsidRDefault="00AA05C6" w:rsidP="00A36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159F0"/>
    <w:multiLevelType w:val="hybridMultilevel"/>
    <w:tmpl w:val="40A0C888"/>
    <w:lvl w:ilvl="0" w:tplc="87B6BB34">
      <w:numFmt w:val="bullet"/>
      <w:lvlText w:val="•"/>
      <w:lvlJc w:val="left"/>
      <w:pPr>
        <w:ind w:left="7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54114863"/>
    <w:multiLevelType w:val="hybridMultilevel"/>
    <w:tmpl w:val="7818955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69B22028"/>
    <w:multiLevelType w:val="hybridMultilevel"/>
    <w:tmpl w:val="BA34E0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6EDB0ABB"/>
    <w:multiLevelType w:val="hybridMultilevel"/>
    <w:tmpl w:val="BFE2FC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711B6BE8"/>
    <w:multiLevelType w:val="hybridMultilevel"/>
    <w:tmpl w:val="CA3AC2E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77D62E2F"/>
    <w:multiLevelType w:val="hybridMultilevel"/>
    <w:tmpl w:val="05CCCFA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89"/>
    <w:rsid w:val="00135B30"/>
    <w:rsid w:val="00221BA9"/>
    <w:rsid w:val="00261208"/>
    <w:rsid w:val="002B3193"/>
    <w:rsid w:val="002B33C8"/>
    <w:rsid w:val="002C00A1"/>
    <w:rsid w:val="00333599"/>
    <w:rsid w:val="003A5647"/>
    <w:rsid w:val="003B6DEB"/>
    <w:rsid w:val="00443947"/>
    <w:rsid w:val="00455EE0"/>
    <w:rsid w:val="00502867"/>
    <w:rsid w:val="005456DE"/>
    <w:rsid w:val="00552803"/>
    <w:rsid w:val="006165AF"/>
    <w:rsid w:val="006A0DE0"/>
    <w:rsid w:val="007633E4"/>
    <w:rsid w:val="007C517F"/>
    <w:rsid w:val="007D6A77"/>
    <w:rsid w:val="00857838"/>
    <w:rsid w:val="008B240C"/>
    <w:rsid w:val="00982842"/>
    <w:rsid w:val="009F0FC0"/>
    <w:rsid w:val="009F2C4E"/>
    <w:rsid w:val="009F6DFD"/>
    <w:rsid w:val="00A22BD4"/>
    <w:rsid w:val="00A3243C"/>
    <w:rsid w:val="00A360DD"/>
    <w:rsid w:val="00A7497F"/>
    <w:rsid w:val="00A750BC"/>
    <w:rsid w:val="00AA05C6"/>
    <w:rsid w:val="00B3375C"/>
    <w:rsid w:val="00B46FC6"/>
    <w:rsid w:val="00B64615"/>
    <w:rsid w:val="00BC1445"/>
    <w:rsid w:val="00BF0789"/>
    <w:rsid w:val="00C013BF"/>
    <w:rsid w:val="00C12840"/>
    <w:rsid w:val="00C4423A"/>
    <w:rsid w:val="00C52942"/>
    <w:rsid w:val="00D601AF"/>
    <w:rsid w:val="00DC21CA"/>
    <w:rsid w:val="00DC3F8F"/>
    <w:rsid w:val="00E841F3"/>
    <w:rsid w:val="00EE5D0C"/>
    <w:rsid w:val="00F5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86D18B-A0B7-4B74-9D6D-D0A1B867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F078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6FC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633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0789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A360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36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60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6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60D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46FC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85783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A0DE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7633E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dn.microsoft.com/en-us/library/bb147291(v=vs.85).aspx" TargetMode="External"/><Relationship Id="rId13" Type="http://schemas.openxmlformats.org/officeDocument/2006/relationships/hyperlink" Target="http://shiba.hpe.cn/jiaoyanzu/wuli/showArticle.aspx?articleId=402&amp;classId=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shiba.hpe.cn/jiaoyanzu/wuli/showArticle.aspx?articleId=401&amp;classId=4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hiwebgl.com/wp-content/uploads/2011/08/webglprocess.p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hiwebgl.com/?p=133" TargetMode="External"/><Relationship Id="rId10" Type="http://schemas.openxmlformats.org/officeDocument/2006/relationships/hyperlink" Target="http://msdn.microsoft.com/en-us/library/ie/dn302395(v=vs.85)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hiba.hpe.cn/jiaoyanzu/wuli/ShowArticle.aspx?articleId=606&amp;classId=4" TargetMode="External"/><Relationship Id="rId14" Type="http://schemas.openxmlformats.org/officeDocument/2006/relationships/hyperlink" Target="http://msdn.microsoft.com/en-us/library/ie/dn302396(v=vs.85).asp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9</Pages>
  <Words>1498</Words>
  <Characters>8543</Characters>
  <Application>Microsoft Office Word</Application>
  <DocSecurity>0</DocSecurity>
  <Lines>71</Lines>
  <Paragraphs>20</Paragraphs>
  <ScaleCrop>false</ScaleCrop>
  <Company>shiba</Company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31</cp:revision>
  <dcterms:created xsi:type="dcterms:W3CDTF">2013-10-02T07:15:00Z</dcterms:created>
  <dcterms:modified xsi:type="dcterms:W3CDTF">2013-10-05T14:17:00Z</dcterms:modified>
</cp:coreProperties>
</file>