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C9" w:rsidRDefault="002868C9" w:rsidP="002868C9">
      <w:pPr>
        <w:pStyle w:val="1"/>
      </w:pPr>
      <w:r>
        <w:rPr>
          <w:rFonts w:hint="eastAsia"/>
        </w:rPr>
        <w:t>思考硅谷热</w:t>
      </w:r>
    </w:p>
    <w:p w:rsidR="002868C9" w:rsidRDefault="002868C9" w:rsidP="002868C9">
      <w:pPr>
        <w:pStyle w:val="a4"/>
      </w:pPr>
      <w:r>
        <w:rPr>
          <w:rFonts w:hint="eastAsia"/>
        </w:rPr>
        <w:t>“硅谷热“好，就怕发高烧。</w:t>
      </w:r>
    </w:p>
    <w:p w:rsidR="002868C9" w:rsidRDefault="002868C9" w:rsidP="002868C9">
      <w:pPr>
        <w:ind w:firstLineChars="199" w:firstLine="418"/>
      </w:pPr>
      <w:r>
        <w:rPr>
          <w:rFonts w:hint="eastAsia"/>
        </w:rPr>
        <w:t>硅谷是美国旧金山市郊高科技产业集中地区之统称，其中大部分与电子业或电脑业有关，两者的产品都包含由硅片制成的集成电路，这就是硅谷名称的由来。电脑工业的飞速发展与网络技术的兴起，使硅谷创造出巨额财富，成为美国经济高速发展的火车头。</w:t>
      </w:r>
    </w:p>
    <w:p w:rsidR="002868C9" w:rsidRDefault="002868C9" w:rsidP="002868C9">
      <w:pPr>
        <w:ind w:firstLineChars="199" w:firstLine="418"/>
      </w:pPr>
      <w:r>
        <w:rPr>
          <w:rFonts w:hint="eastAsia"/>
        </w:rPr>
        <w:t>硅谷成功的影响超越了国界，全世界许多国家群起仿效。中国也不例外，据说全国至少有六个地方宣布要建立硅谷，想跟进行者数以十计，形成了硅谷热。学习硅谷的创业精神，提倡科技创新，开拓知识经济，这是大好事。但福兮祸所伏，万事都有两面性，在硅谷热持续升温中，应保持清醒的头脑。</w:t>
      </w:r>
    </w:p>
    <w:p w:rsidR="002868C9" w:rsidRDefault="002868C9" w:rsidP="002868C9">
      <w:pPr>
        <w:ind w:firstLineChars="199" w:firstLine="418"/>
      </w:pPr>
      <w:r>
        <w:rPr>
          <w:rFonts w:hint="eastAsia"/>
        </w:rPr>
        <w:t>学习硅谷首先要真正理解硅谷成功的要素，可概括为：人才、创新及风险资本，三者缺一不可。</w:t>
      </w:r>
    </w:p>
    <w:p w:rsidR="002868C9" w:rsidRDefault="002868C9" w:rsidP="002868C9">
      <w:pPr>
        <w:ind w:firstLineChars="199" w:firstLine="418"/>
      </w:pPr>
      <w:r>
        <w:rPr>
          <w:rFonts w:hint="eastAsia"/>
        </w:rPr>
        <w:t>高科技创业首重人才，硅谷附近有两所著名大学——斯坦福大学及加州大学伯克利分校，这两所大学人才辈出，硅谷就是由此孕育出来的。例如，对硅谷之建立功不可没的惠普公司，就是由斯坦福大学的两位教授所创建，惠普至今仍为美国电脑之巨擘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硅谷能在竞争激烈的高科技界脱颖而出，靠的是创新，持续不断的创新。硅谷中不少成功着都是靠一个人有一个创意，在</w:t>
      </w:r>
      <w:bookmarkStart w:id="0" w:name="_GoBack"/>
      <w:bookmarkEnd w:id="0"/>
      <w:r>
        <w:rPr>
          <w:rFonts w:hint="eastAsia"/>
        </w:rPr>
        <w:t>自家车库中苦干起家的。如今电脑业的产品周期是六个月，新兴的网络技术更是日新月异。这与旧经济的老工业靠一个产品“吃”几十年根本不同。创新是高科技的灵魂，是硅谷成功最基本的要素。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有了人才和创新，没有资本创业也是枉然，硅谷公司的创业资金几乎全靠风险资本。高科技企业有很高的投资回报率，但失败的风险也很大。于是风险资本应运而生。投资策略是“以十博一”——投资十家公司，九家倒闭了不要紧，只要有一家成功，就有上百倍的回报，所以结果是“以一博十”。拥有大量的风险资本是美国的特色，不仅哺育了硅谷，而且是美国在高科技市场竞争中胜过欧洲及日本的一个重要原因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热中于建立硅谷者要三思而行，想一想：是否具备人才、创新、风险资本三要素？一个严峻的事实是：尽管世界各地群起效尤，至今尚未出现第二个硅谷！可见具备三要素并非易事。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硅谷的成功有其特色，想学硅谷者也应有自己的特色，不能依样画葫芦。道理很简单：依样画葫芦首先就违反了创新，与硅谷精神背道而驰焉能成功？其实硅谷本身也在嬗变，硅谷早期是靠硬件起家的，后来随着电脑的发展，逐渐转向软件，如今更是网络技术一枝独秀。软件和网络与硅片并不直接搭界，在这个意义上说，硅谷已非硅了。由此可见，对硅谷亦步亦趋者，难免成为东施效颦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钟灵毓秀因缘际会，硅谷是自然产生的，美国政府几乎没有插手，认识这一点非常重要。对高科技创业而言，政府的职责是提供一个良好的环境，除了在培养人才、保护知识产权、保证公平竞争等方面便商利民之外，一般不要介入操作。创新的高科技企业不是靠政府计划出来的，因为谁也无法计划出创造性！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“你这是在泼冷水！”对硅谷热当然不能泼冷水。但我担心的是硅谷热不断升温，加上传统的“一窝蜂”，可能会演变成“硅谷发烧”——人家一哄而起，然后一哄而散。如果是这样，在发烧的额头上泼一点冷水，未尝不是好事。再说，在创业之始提些问题，三思而行，有什么不好？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t>学习硅谷重要的是学习其创业精神及成功三要素，而不必拘泥于其具体内容。印度学习硅谷就是根据自身条件着重发展电脑软件，他们看准了美国软件人才奇缺，就利用印度人工便宜数学基础好的特点，集中力量建立软件基地，虽然不能与硅谷相比，但也已初具规模。</w:t>
      </w:r>
    </w:p>
    <w:p w:rsidR="002868C9" w:rsidRDefault="002868C9" w:rsidP="002868C9">
      <w:pPr>
        <w:ind w:firstLineChars="177" w:firstLine="372"/>
      </w:pPr>
      <w:r>
        <w:rPr>
          <w:rFonts w:hint="eastAsia"/>
        </w:rPr>
        <w:lastRenderedPageBreak/>
        <w:t>中国该怎么办？这是应当深思熟虑的。硅谷是赚钱的机器，</w:t>
      </w:r>
      <w:r>
        <w:rPr>
          <w:rFonts w:hint="eastAsia"/>
        </w:rPr>
        <w:t>1999</w:t>
      </w:r>
      <w:r>
        <w:rPr>
          <w:rFonts w:hint="eastAsia"/>
        </w:rPr>
        <w:t>年平均每个月创造出五千名新的百万富翁。有钱当然很好，但也衍生出不少问题：一是“硅谷居，大不易。”平均房价高达</w:t>
      </w:r>
      <w:r>
        <w:rPr>
          <w:rFonts w:hint="eastAsia"/>
        </w:rPr>
        <w:t>38</w:t>
      </w:r>
      <w:r>
        <w:rPr>
          <w:rFonts w:hint="eastAsia"/>
        </w:rPr>
        <w:t>万美元，中产阶级一房难求，年薪</w:t>
      </w:r>
      <w:r>
        <w:rPr>
          <w:rFonts w:hint="eastAsia"/>
        </w:rPr>
        <w:t>5</w:t>
      </w:r>
      <w:r>
        <w:rPr>
          <w:rFonts w:hint="eastAsia"/>
        </w:rPr>
        <w:t>万美元的“低薪”者连一个统间也租不起，只好睡住拖车中，或住在两小时车程以外，每天化</w:t>
      </w:r>
      <w:r>
        <w:rPr>
          <w:rFonts w:hint="eastAsia"/>
        </w:rPr>
        <w:t>4</w:t>
      </w:r>
      <w:r>
        <w:rPr>
          <w:rFonts w:hint="eastAsia"/>
        </w:rPr>
        <w:t>小时通勤。硅谷昂贵的生活费用，造成了教师、护士和和警察等服务人员奇缺，居民生活质量下降。问题之二是商业道德败坏，为击败对手不择手段：在对手公司中派坐探者有之，利用招聘面谈刺探对手机密者有之，雇人在对手垃圾箱中“觅宝”者有之，许以高薪厚利将对手技术骨干一锅端者有之，专业人员在“跳槽”时带走原雇主机密者有之……问题之三是年轻人急功近利。不少硅谷年轻专业人员的个人目标是</w:t>
      </w:r>
      <w:r>
        <w:rPr>
          <w:rFonts w:hint="eastAsia"/>
        </w:rPr>
        <w:t>30</w:t>
      </w:r>
      <w:r>
        <w:rPr>
          <w:rFonts w:hint="eastAsia"/>
        </w:rPr>
        <w:t>岁前当上高级主管，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岁前以千万或亿万富翁退休。高目标本身并无不当，问题是只想幸进妄取而损人利己。这些弊病一言以敝之：皆因缺乏人文素养，使人成了高科技经济动物。学习硅谷应择善而从，尽量避免这些弊病。我国有注重人文的悠久传统，能否将之与高科技相结合走出条以人为本的创新之路来？注重内涵的网络之兴起，为此提供了契机。有识之士大显身手，此其时矣。</w:t>
      </w:r>
    </w:p>
    <w:p w:rsidR="00982A21" w:rsidRPr="002868C9" w:rsidRDefault="002868C9" w:rsidP="002868C9">
      <w:pPr>
        <w:ind w:firstLineChars="177" w:firstLine="372"/>
        <w:rPr>
          <w:rFonts w:hint="eastAsia"/>
          <w:color w:val="FF0000"/>
        </w:rPr>
      </w:pPr>
      <w:r>
        <w:rPr>
          <w:rFonts w:hint="eastAsia"/>
        </w:rPr>
        <w:t>美国有个硅谷，我国为什么不可以有自己的充满新时代精神的“绿谷”和“桃花源”？</w:t>
      </w:r>
    </w:p>
    <w:sectPr w:rsidR="00982A21" w:rsidRPr="002868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EE" w:rsidRDefault="00F83DEE" w:rsidP="002868C9">
      <w:r>
        <w:separator/>
      </w:r>
    </w:p>
  </w:endnote>
  <w:endnote w:type="continuationSeparator" w:id="0">
    <w:p w:rsidR="00F83DEE" w:rsidRDefault="00F83DEE" w:rsidP="002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1949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868C9" w:rsidRDefault="002868C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1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1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107B" w:rsidRDefault="00F83D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EE" w:rsidRDefault="00F83DEE" w:rsidP="002868C9">
      <w:r>
        <w:separator/>
      </w:r>
    </w:p>
  </w:footnote>
  <w:footnote w:type="continuationSeparator" w:id="0">
    <w:p w:rsidR="00F83DEE" w:rsidRDefault="00F83DEE" w:rsidP="0028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C9"/>
    <w:rsid w:val="002868C9"/>
    <w:rsid w:val="00561177"/>
    <w:rsid w:val="005D0780"/>
    <w:rsid w:val="00607564"/>
    <w:rsid w:val="006E5EC5"/>
    <w:rsid w:val="00D07E32"/>
    <w:rsid w:val="00D85F6F"/>
    <w:rsid w:val="00F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A8922-566A-4887-B535-112A804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7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2868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2868C9"/>
    <w:rPr>
      <w:i/>
      <w:iCs/>
      <w:color w:val="404040" w:themeColor="text1" w:themeTint="BF"/>
    </w:rPr>
  </w:style>
  <w:style w:type="paragraph" w:styleId="a5">
    <w:name w:val="footer"/>
    <w:basedOn w:val="a"/>
    <w:link w:val="Char1"/>
    <w:uiPriority w:val="99"/>
    <w:unhideWhenUsed/>
    <w:rsid w:val="0028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68C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8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8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>shiba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2015-05-08T11:21:00Z</dcterms:created>
  <dcterms:modified xsi:type="dcterms:W3CDTF">2015-05-08T11:22:00Z</dcterms:modified>
</cp:coreProperties>
</file>