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64" w:rsidRDefault="00374164" w:rsidP="00374164">
      <w:pPr>
        <w:pStyle w:val="1"/>
      </w:pPr>
      <w:r>
        <w:rPr>
          <w:rFonts w:hint="eastAsia"/>
        </w:rPr>
        <w:t>用多普勒测速仪监测车速</w:t>
      </w:r>
    </w:p>
    <w:p w:rsidR="00374164" w:rsidRPr="00374164" w:rsidRDefault="00374164" w:rsidP="00374164">
      <w:pPr>
        <w:jc w:val="center"/>
        <w:rPr>
          <w:b/>
        </w:rPr>
      </w:pPr>
      <w:r w:rsidRPr="00374164">
        <w:rPr>
          <w:rFonts w:hint="eastAsia"/>
          <w:b/>
        </w:rPr>
        <w:t>青岛市普通教育教研室</w:t>
      </w:r>
      <w:r w:rsidRPr="00374164">
        <w:rPr>
          <w:rFonts w:hint="eastAsia"/>
          <w:b/>
        </w:rPr>
        <w:t xml:space="preserve"> </w:t>
      </w:r>
      <w:r w:rsidRPr="00374164">
        <w:rPr>
          <w:rFonts w:hint="eastAsia"/>
          <w:b/>
        </w:rPr>
        <w:t>刘林</w:t>
      </w:r>
      <w:r w:rsidRPr="00374164">
        <w:rPr>
          <w:rFonts w:hint="eastAsia"/>
          <w:b/>
        </w:rPr>
        <w:t xml:space="preserve"> </w:t>
      </w:r>
      <w:r w:rsidRPr="00374164">
        <w:rPr>
          <w:rFonts w:hint="eastAsia"/>
          <w:b/>
        </w:rPr>
        <w:t>选自《物理教师》</w:t>
      </w:r>
      <w:r w:rsidRPr="00374164">
        <w:rPr>
          <w:rFonts w:hint="eastAsia"/>
          <w:b/>
        </w:rPr>
        <w:t>2012</w:t>
      </w:r>
      <w:r w:rsidRPr="00374164">
        <w:rPr>
          <w:rFonts w:hint="eastAsia"/>
          <w:b/>
        </w:rPr>
        <w:t>年第</w:t>
      </w:r>
      <w:r w:rsidRPr="00374164">
        <w:rPr>
          <w:rFonts w:hint="eastAsia"/>
          <w:b/>
        </w:rPr>
        <w:t>1</w:t>
      </w:r>
      <w:r w:rsidRPr="00374164">
        <w:rPr>
          <w:b/>
        </w:rPr>
        <w:t>1</w:t>
      </w:r>
      <w:r w:rsidRPr="00374164">
        <w:rPr>
          <w:rFonts w:hint="eastAsia"/>
          <w:b/>
        </w:rPr>
        <w:t>期</w:t>
      </w:r>
    </w:p>
    <w:p w:rsidR="00374164" w:rsidRDefault="00374164" w:rsidP="00374164">
      <w:pPr>
        <w:ind w:firstLine="420"/>
      </w:pPr>
      <w:r>
        <w:rPr>
          <w:rFonts w:hint="eastAsia"/>
        </w:rPr>
        <w:t>人民教育出版社普通高中课程标准实验教科书《物理》选修</w:t>
      </w:r>
      <w:r>
        <w:rPr>
          <w:rFonts w:hint="eastAsia"/>
        </w:rPr>
        <w:t>3-</w:t>
      </w:r>
      <w:r>
        <w:t>4</w:t>
      </w:r>
      <w:r>
        <w:rPr>
          <w:rFonts w:hint="eastAsia"/>
        </w:rPr>
        <w:t>中，第</w:t>
      </w:r>
      <w:r>
        <w:rPr>
          <w:rFonts w:hint="eastAsia"/>
        </w:rPr>
        <w:t>12</w:t>
      </w:r>
      <w:r>
        <w:rPr>
          <w:rFonts w:hint="eastAsia"/>
        </w:rPr>
        <w:t>章第</w:t>
      </w:r>
      <w:r>
        <w:rPr>
          <w:rFonts w:hint="eastAsia"/>
        </w:rPr>
        <w:t>7</w:t>
      </w:r>
      <w:r>
        <w:rPr>
          <w:rFonts w:hint="eastAsia"/>
        </w:rPr>
        <w:t>节《多普勒效应》一节提到了多普勒测速仪。交通警向行进中的车辆发射频率已知的超声波，同时测量反射波的频率，根据反射波频率变化的多少就能知道车辆的速度。但是多普勒测速仪的工作原理是怎样的？它是怎样测量车速的？教材中未作说明，这里试图作出推导研究。</w:t>
      </w:r>
    </w:p>
    <w:p w:rsidR="00374164" w:rsidRDefault="00374164" w:rsidP="00374164">
      <w:pPr>
        <w:ind w:firstLine="420"/>
      </w:pPr>
      <w:r>
        <w:rPr>
          <w:rFonts w:hint="eastAsia"/>
        </w:rPr>
        <w:t>大家知道，由于波源或观察者的运动而出现了观测频率与波源频率不同的现象，这是奥地利物理学家多普勒在</w:t>
      </w:r>
      <w:r>
        <w:rPr>
          <w:rFonts w:hint="eastAsia"/>
        </w:rPr>
        <w:t>1842</w:t>
      </w:r>
      <w:r>
        <w:rPr>
          <w:rFonts w:hint="eastAsia"/>
        </w:rPr>
        <w:t>年发现的，称为多普勒效应。多普勒效应是波动的基本特性之一，在科学技术上有广泛的应用。声波和电磁波都具有多普勒效应。由于真空中电磁波的速度为</w:t>
      </w:r>
      <w:r>
        <w:rPr>
          <w:rFonts w:hint="eastAsia"/>
        </w:rPr>
        <w:t>c</w:t>
      </w:r>
      <w:r>
        <w:rPr>
          <w:rFonts w:hint="eastAsia"/>
        </w:rPr>
        <w:t>＝</w:t>
      </w:r>
      <w:r>
        <w:rPr>
          <w:rFonts w:hint="eastAsia"/>
        </w:rPr>
        <w:t>3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8</w:t>
      </w:r>
      <w:r>
        <w:t>m/s</w:t>
      </w:r>
      <w:r>
        <w:rPr>
          <w:rFonts w:hint="eastAsia"/>
        </w:rPr>
        <w:t>，所以在讨论电磁波的多普勒效应时，必须应用狭义相对论。</w:t>
      </w:r>
    </w:p>
    <w:p w:rsidR="00374164" w:rsidRDefault="00374164" w:rsidP="00374164">
      <w:pPr>
        <w:pStyle w:val="2"/>
      </w:pPr>
      <w:r>
        <w:rPr>
          <w:rFonts w:hint="eastAsia"/>
        </w:rPr>
        <w:t>1</w:t>
      </w:r>
      <w:r>
        <w:rPr>
          <w:rFonts w:hint="eastAsia"/>
        </w:rPr>
        <w:t>．观测者和电磁波源相向运动时，电磁波频率的变化</w:t>
      </w:r>
    </w:p>
    <w:p w:rsidR="00374164" w:rsidRDefault="00374164" w:rsidP="00374164">
      <w:pPr>
        <w:pStyle w:val="3"/>
      </w:pPr>
      <w:r>
        <w:rPr>
          <w:rFonts w:hint="eastAsia"/>
        </w:rPr>
        <w:t>1.1</w:t>
      </w:r>
      <w:r>
        <w:rPr>
          <w:rFonts w:hint="eastAsia"/>
        </w:rPr>
        <w:t>电磁波源静止，观测者向波源方向运动</w:t>
      </w:r>
    </w:p>
    <w:p w:rsidR="00C11476" w:rsidRDefault="00374164" w:rsidP="00374164">
      <w:pPr>
        <w:ind w:firstLine="420"/>
      </w:pPr>
      <w:r>
        <w:rPr>
          <w:rFonts w:hint="eastAsia"/>
        </w:rPr>
        <w:t>假设某电磁波源发出频率为</w:t>
      </w:r>
      <w:r w:rsidR="00C11476">
        <w:rPr>
          <w:rFonts w:ascii="Calibri" w:hAnsi="Calibri"/>
        </w:rPr>
        <w:t>ν</w:t>
      </w:r>
      <w:r w:rsidR="00C11476">
        <w:rPr>
          <w:rFonts w:hint="eastAsia"/>
          <w:vertAlign w:val="subscript"/>
        </w:rPr>
        <w:t>0</w:t>
      </w:r>
      <w:r>
        <w:rPr>
          <w:rFonts w:hint="eastAsia"/>
        </w:rPr>
        <w:t>的脉冲波</w:t>
      </w:r>
      <w:r w:rsidR="00DA5023">
        <w:rPr>
          <w:rFonts w:hint="eastAsia"/>
        </w:rPr>
        <w:t>，</w:t>
      </w:r>
      <w:r>
        <w:rPr>
          <w:rFonts w:hint="eastAsia"/>
        </w:rPr>
        <w:t>它的周期用</w:t>
      </w:r>
      <w:r w:rsidR="00C11476">
        <w:rPr>
          <w:rFonts w:hint="eastAsia"/>
        </w:rPr>
        <w:t>T</w:t>
      </w:r>
      <w:r w:rsidR="00C11476">
        <w:rPr>
          <w:vertAlign w:val="subscript"/>
        </w:rPr>
        <w:t>0</w:t>
      </w:r>
      <w:r>
        <w:rPr>
          <w:rFonts w:hint="eastAsia"/>
        </w:rPr>
        <w:t>表示</w:t>
      </w:r>
      <w:r w:rsidR="00C11476">
        <w:rPr>
          <w:rFonts w:hint="eastAsia"/>
        </w:rPr>
        <w:t>，</w:t>
      </w:r>
      <w:r>
        <w:rPr>
          <w:rFonts w:hint="eastAsia"/>
        </w:rPr>
        <w:t>波长用</w:t>
      </w:r>
      <w:r w:rsidR="00C11476">
        <w:rPr>
          <w:rFonts w:ascii="Calibri" w:hAnsi="Calibri"/>
        </w:rPr>
        <w:t>λ</w:t>
      </w:r>
      <w:r w:rsidR="00C11476">
        <w:rPr>
          <w:rFonts w:hint="eastAsia"/>
          <w:vertAlign w:val="subscript"/>
        </w:rPr>
        <w:t>0</w:t>
      </w:r>
      <w:r>
        <w:rPr>
          <w:rFonts w:hint="eastAsia"/>
        </w:rPr>
        <w:t>表示</w:t>
      </w:r>
      <w:r w:rsidR="00C11476">
        <w:rPr>
          <w:rFonts w:hint="eastAsia"/>
        </w:rPr>
        <w:t>。</w:t>
      </w:r>
      <w:r>
        <w:rPr>
          <w:rFonts w:hint="eastAsia"/>
        </w:rPr>
        <w:t>若该电磁波源静止</w:t>
      </w:r>
      <w:r w:rsidR="00C11476">
        <w:rPr>
          <w:rFonts w:hint="eastAsia"/>
        </w:rPr>
        <w:t>，</w:t>
      </w:r>
      <w:r>
        <w:rPr>
          <w:rFonts w:hint="eastAsia"/>
        </w:rPr>
        <w:t>观测者以速度</w:t>
      </w:r>
      <w:r w:rsidR="00C11476">
        <w:rPr>
          <w:rFonts w:hint="eastAsia"/>
        </w:rPr>
        <w:t>v</w:t>
      </w:r>
      <w:r>
        <w:rPr>
          <w:rFonts w:hint="eastAsia"/>
        </w:rPr>
        <w:t>朝着波源做直线运动</w:t>
      </w:r>
      <w:r w:rsidR="00C11476">
        <w:rPr>
          <w:rFonts w:hint="eastAsia"/>
        </w:rPr>
        <w:t>，</w:t>
      </w:r>
      <w:r>
        <w:rPr>
          <w:rFonts w:hint="eastAsia"/>
        </w:rPr>
        <w:t>由狭义相对论长度的相对性可知</w:t>
      </w:r>
      <w:r w:rsidR="00C11476">
        <w:rPr>
          <w:rFonts w:hint="eastAsia"/>
        </w:rPr>
        <w:t>，</w:t>
      </w:r>
    </w:p>
    <w:p w:rsidR="00C11476" w:rsidRPr="00C11476" w:rsidRDefault="00C11476" w:rsidP="00374164">
      <w:pPr>
        <w:ind w:firstLine="420"/>
      </w:pPr>
      <w:r w:rsidRPr="00C11476">
        <w:rPr>
          <w:rFonts w:hint="eastAsia"/>
          <w:i/>
        </w:rPr>
        <w:t>l</w:t>
      </w:r>
      <w:r w:rsidRPr="00C11476">
        <w:rPr>
          <w:rFonts w:hint="eastAsia"/>
        </w:rPr>
        <w:t>＝</w:t>
      </w:r>
      <w:r w:rsidRPr="00C11476">
        <w:rPr>
          <w:rFonts w:hint="eastAsia"/>
          <w:i/>
        </w:rPr>
        <w:t>l</w:t>
      </w:r>
      <w:r w:rsidRPr="00C11476">
        <w:rPr>
          <w:vertAlign w:val="subscript"/>
        </w:rPr>
        <w:t>0</w:t>
      </w:r>
      <w:r w:rsidRPr="00C11476">
        <w:fldChar w:fldCharType="begin"/>
      </w:r>
      <w:r w:rsidRPr="00C11476">
        <w:instrText xml:space="preserve"> EQ \R(1</w:instrText>
      </w:r>
      <w:r w:rsidRPr="00C11476">
        <w:instrText>－（</w:instrText>
      </w:r>
      <w:r w:rsidRPr="00C11476">
        <w:instrText>\F(v,c)</w:instrText>
      </w:r>
      <w:r w:rsidRPr="00C11476">
        <w:instrText>）</w:instrText>
      </w:r>
      <w:r w:rsidRPr="00C11476">
        <w:rPr>
          <w:rFonts w:hint="eastAsia"/>
          <w:vertAlign w:val="superscript"/>
        </w:rPr>
        <w:instrText>2</w:instrText>
      </w:r>
      <w:r w:rsidRPr="00C11476">
        <w:instrText>)</w:instrText>
      </w:r>
      <w:r w:rsidRPr="00C11476">
        <w:fldChar w:fldCharType="end"/>
      </w:r>
      <w:r>
        <w:rPr>
          <w:rFonts w:hint="eastAsia"/>
        </w:rPr>
        <w:t>。</w:t>
      </w:r>
      <w:r>
        <w:rPr>
          <w:rFonts w:hint="eastAsia"/>
        </w:rPr>
        <w:t xml:space="preserve">    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C11476" w:rsidRDefault="00374164" w:rsidP="00374164">
      <w:pPr>
        <w:ind w:firstLine="420"/>
      </w:pPr>
      <w:r>
        <w:rPr>
          <w:rFonts w:hint="eastAsia"/>
        </w:rPr>
        <w:t>根据多普勒效应</w:t>
      </w:r>
      <w:r w:rsidR="00C11476">
        <w:rPr>
          <w:rFonts w:hint="eastAsia"/>
        </w:rPr>
        <w:t>，</w:t>
      </w:r>
      <w:r>
        <w:rPr>
          <w:rFonts w:hint="eastAsia"/>
        </w:rPr>
        <w:t>观测频率为</w:t>
      </w:r>
    </w:p>
    <w:p w:rsidR="00C11476" w:rsidRDefault="00C11476" w:rsidP="00374164">
      <w:pPr>
        <w:ind w:firstLine="420"/>
      </w:pPr>
      <w:r>
        <w:rPr>
          <w:rFonts w:cs="Times New Roman"/>
        </w:rPr>
        <w:t>ν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\F(c</w:instrText>
      </w:r>
      <w:r>
        <w:rPr>
          <w:rFonts w:hint="eastAsia"/>
        </w:rPr>
        <w:instrText>＋</w:instrText>
      </w:r>
      <w:r>
        <w:rPr>
          <w:rFonts w:hint="eastAsia"/>
        </w:rPr>
        <w:instrText>v,</w:instrText>
      </w:r>
      <w:r>
        <w:rPr>
          <w:rFonts w:cs="Times New Roman"/>
        </w:rPr>
        <w:instrText>λ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t xml:space="preserve">      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C11476" w:rsidRDefault="00374164" w:rsidP="00374164">
      <w:pPr>
        <w:ind w:firstLine="420"/>
      </w:pPr>
      <w:r>
        <w:rPr>
          <w:rFonts w:hint="eastAsia"/>
        </w:rPr>
        <w:t>由</w:t>
      </w:r>
      <w:r w:rsidR="00C11476">
        <w:rPr>
          <w:rFonts w:hint="eastAsia"/>
        </w:rPr>
        <w:t>（</w:t>
      </w:r>
      <w:r w:rsidR="00C11476">
        <w:rPr>
          <w:rFonts w:hint="eastAsia"/>
        </w:rPr>
        <w:t>1</w:t>
      </w:r>
      <w:r w:rsidR="00C11476">
        <w:rPr>
          <w:rFonts w:hint="eastAsia"/>
        </w:rPr>
        <w:t>）、（</w:t>
      </w:r>
      <w:r w:rsidR="00C11476">
        <w:rPr>
          <w:rFonts w:hint="eastAsia"/>
        </w:rPr>
        <w:t>2</w:t>
      </w:r>
      <w:r w:rsidR="00C11476">
        <w:rPr>
          <w:rFonts w:hint="eastAsia"/>
        </w:rPr>
        <w:t>）</w:t>
      </w:r>
      <w:r>
        <w:rPr>
          <w:rFonts w:hint="eastAsia"/>
        </w:rPr>
        <w:t>两式可知</w:t>
      </w:r>
      <w:r w:rsidR="00C11476">
        <w:rPr>
          <w:rFonts w:hint="eastAsia"/>
        </w:rPr>
        <w:t>，</w:t>
      </w:r>
      <w:r>
        <w:rPr>
          <w:rFonts w:hint="eastAsia"/>
        </w:rPr>
        <w:t>观测者接收到此脉冲波的频率</w:t>
      </w:r>
      <w:r w:rsidR="00C11476">
        <w:rPr>
          <w:rFonts w:ascii="Calibri" w:hAnsi="Calibri"/>
        </w:rPr>
        <w:t>ν</w:t>
      </w:r>
      <w:r>
        <w:rPr>
          <w:rFonts w:hint="eastAsia"/>
        </w:rPr>
        <w:t>为</w:t>
      </w:r>
    </w:p>
    <w:p w:rsidR="00C11476" w:rsidRPr="00C11476" w:rsidRDefault="00C11476" w:rsidP="00C11476">
      <w:pPr>
        <w:ind w:firstLine="420"/>
      </w:pPr>
      <w:r>
        <w:rPr>
          <w:rFonts w:cs="Times New Roman"/>
        </w:rPr>
        <w:t>ν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\F(c</w:instrText>
      </w:r>
      <w:r>
        <w:rPr>
          <w:rFonts w:hint="eastAsia"/>
        </w:rPr>
        <w:instrText>＋</w:instrText>
      </w:r>
      <w:r>
        <w:rPr>
          <w:rFonts w:hint="eastAsia"/>
        </w:rPr>
        <w:instrText>v,</w:instrText>
      </w:r>
      <w:r>
        <w:rPr>
          <w:rFonts w:cs="Times New Roman"/>
        </w:rPr>
        <w:instrText>λ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\F(c</w:instrText>
      </w:r>
      <w:r>
        <w:rPr>
          <w:rFonts w:hint="eastAsia"/>
        </w:rPr>
        <w:instrText>＋</w:instrText>
      </w:r>
      <w:r>
        <w:rPr>
          <w:rFonts w:hint="eastAsia"/>
        </w:rPr>
        <w:instrText>v,</w:instrText>
      </w:r>
      <w:r>
        <w:rPr>
          <w:rFonts w:cs="Times New Roman"/>
        </w:rPr>
        <w:instrText>λ</w:instrText>
      </w:r>
      <w:r>
        <w:rPr>
          <w:rFonts w:cs="Times New Roman"/>
          <w:vertAlign w:val="subscript"/>
        </w:rPr>
        <w:instrText>0</w:instrText>
      </w:r>
      <w:r w:rsidRPr="00C11476">
        <w:instrText>\R(1</w:instrText>
      </w:r>
      <w:r w:rsidRPr="00C11476">
        <w:instrText>－（</w:instrText>
      </w:r>
      <w:r w:rsidRPr="00C11476">
        <w:instrText>\F(v,c)</w:instrText>
      </w:r>
      <w:r w:rsidRPr="00C11476">
        <w:instrText>）</w:instrText>
      </w:r>
      <w:r w:rsidRPr="00C11476">
        <w:rPr>
          <w:rFonts w:hint="eastAsia"/>
          <w:vertAlign w:val="superscript"/>
        </w:rPr>
        <w:instrText>2</w:instrText>
      </w:r>
      <w:r w:rsidRPr="00C11476">
        <w:instrText>)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>
        <w:rPr>
          <w:rFonts w:cs="Times New Roman"/>
        </w:rPr>
        <w:t>ν</w:t>
      </w:r>
      <w:r>
        <w:rPr>
          <w:rFonts w:cs="Times New Roman"/>
          <w:vertAlign w:val="subscript"/>
        </w:rPr>
        <w:t>0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EQ \R(\F(c</w:instrText>
      </w:r>
      <w:r>
        <w:rPr>
          <w:rFonts w:cs="Times New Roman"/>
        </w:rPr>
        <w:instrText>＋</w:instrText>
      </w:r>
      <w:r>
        <w:rPr>
          <w:rFonts w:cs="Times New Roman"/>
        </w:rPr>
        <w:instrText>v,c</w:instrText>
      </w:r>
      <w:r>
        <w:rPr>
          <w:rFonts w:cs="Times New Roman"/>
        </w:rPr>
        <w:instrText>－</w:instrText>
      </w:r>
      <w:r>
        <w:rPr>
          <w:rFonts w:cs="Times New Roman"/>
        </w:rPr>
        <w:instrText xml:space="preserve">v) ) </w:instrText>
      </w:r>
      <w:r>
        <w:rPr>
          <w:rFonts w:cs="Times New Roman"/>
        </w:rPr>
        <w:fldChar w:fldCharType="end"/>
      </w:r>
      <w:r>
        <w:rPr>
          <w:rFonts w:cs="Times New Roman" w:hint="eastAsia"/>
        </w:rPr>
        <w:t>。</w:t>
      </w:r>
      <w:r>
        <w:rPr>
          <w:rFonts w:cs="Times New Roman" w:hint="eastAsia"/>
        </w:rPr>
        <w:t xml:space="preserve">    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3</w:t>
      </w:r>
      <w:r>
        <w:rPr>
          <w:rFonts w:cs="Times New Roman" w:hint="eastAsia"/>
        </w:rPr>
        <w:t>）</w:t>
      </w:r>
    </w:p>
    <w:p w:rsidR="004A16BC" w:rsidRDefault="004A16BC" w:rsidP="004A16BC">
      <w:pPr>
        <w:pStyle w:val="3"/>
      </w:pPr>
      <w:r>
        <w:t>1.2</w:t>
      </w:r>
      <w:r w:rsidR="00374164">
        <w:rPr>
          <w:rFonts w:hint="eastAsia"/>
        </w:rPr>
        <w:t>观测者静止</w:t>
      </w:r>
      <w:r>
        <w:rPr>
          <w:rFonts w:hint="eastAsia"/>
        </w:rPr>
        <w:t>，</w:t>
      </w:r>
      <w:r w:rsidR="00374164">
        <w:rPr>
          <w:rFonts w:hint="eastAsia"/>
        </w:rPr>
        <w:t>电磁波源向观测者方向运动</w:t>
      </w:r>
    </w:p>
    <w:p w:rsidR="00C11476" w:rsidRDefault="00374164" w:rsidP="00374164">
      <w:pPr>
        <w:ind w:firstLine="420"/>
      </w:pPr>
      <w:r>
        <w:rPr>
          <w:rFonts w:hint="eastAsia"/>
        </w:rPr>
        <w:t>若观测者静止</w:t>
      </w:r>
      <w:r w:rsidR="00C11476">
        <w:rPr>
          <w:rFonts w:hint="eastAsia"/>
        </w:rPr>
        <w:t>，</w:t>
      </w:r>
      <w:r>
        <w:rPr>
          <w:rFonts w:hint="eastAsia"/>
        </w:rPr>
        <w:t>该电磁波源以速度</w:t>
      </w:r>
      <w:r w:rsidR="00C11476">
        <w:rPr>
          <w:rFonts w:hint="eastAsia"/>
        </w:rPr>
        <w:t>v</w:t>
      </w:r>
      <w:r>
        <w:rPr>
          <w:rFonts w:hint="eastAsia"/>
        </w:rPr>
        <w:t>朝着观测者做直线运动</w:t>
      </w:r>
      <w:r w:rsidR="00C11476">
        <w:rPr>
          <w:rFonts w:hint="eastAsia"/>
        </w:rPr>
        <w:t>，</w:t>
      </w:r>
      <w:r>
        <w:rPr>
          <w:rFonts w:hint="eastAsia"/>
        </w:rPr>
        <w:t>由狭义相对论时间间隔的相对性可知</w:t>
      </w:r>
      <w:r w:rsidR="00C11476">
        <w:rPr>
          <w:rFonts w:hint="eastAsia"/>
        </w:rPr>
        <w:t>，</w:t>
      </w:r>
    </w:p>
    <w:p w:rsidR="00C11476" w:rsidRPr="008D0AAF" w:rsidRDefault="00C11476" w:rsidP="00C11476">
      <w:pPr>
        <w:ind w:firstLine="420"/>
      </w:pPr>
      <w:r w:rsidRPr="008D0AAF">
        <w:rPr>
          <w:rFonts w:hint="eastAsia"/>
          <w:i/>
        </w:rPr>
        <w:t>t</w:t>
      </w:r>
      <w:r w:rsidRPr="008D0AAF">
        <w:rPr>
          <w:rFonts w:hint="eastAsia"/>
        </w:rPr>
        <w:t>＝</w:t>
      </w:r>
      <w:r w:rsidR="008D0AAF" w:rsidRPr="008D0AAF">
        <w:fldChar w:fldCharType="begin"/>
      </w:r>
      <w:r w:rsidR="008D0AAF" w:rsidRPr="008D0AAF">
        <w:instrText xml:space="preserve"> </w:instrText>
      </w:r>
      <w:r w:rsidR="008D0AAF" w:rsidRPr="008D0AAF">
        <w:rPr>
          <w:rFonts w:hint="eastAsia"/>
        </w:rPr>
        <w:instrText>EQ \F(t</w:instrText>
      </w:r>
      <w:r w:rsidR="008D0AAF" w:rsidRPr="008D0AAF">
        <w:rPr>
          <w:rFonts w:hint="eastAsia"/>
          <w:vertAlign w:val="subscript"/>
        </w:rPr>
        <w:instrText>0</w:instrText>
      </w:r>
      <w:r w:rsidR="008D0AAF" w:rsidRPr="008D0AAF">
        <w:rPr>
          <w:rFonts w:hint="eastAsia"/>
        </w:rPr>
        <w:instrText>,</w:instrText>
      </w:r>
      <w:r w:rsidR="008D0AAF" w:rsidRPr="008D0AAF">
        <w:instrText xml:space="preserve"> </w:instrText>
      </w:r>
      <w:r w:rsidR="008D0AAF" w:rsidRPr="008D0AAF">
        <w:instrText>\R(1</w:instrText>
      </w:r>
      <w:r w:rsidR="008D0AAF" w:rsidRPr="008D0AAF">
        <w:instrText>－（</w:instrText>
      </w:r>
      <w:r w:rsidR="008D0AAF" w:rsidRPr="008D0AAF">
        <w:instrText>\F(v,c)</w:instrText>
      </w:r>
      <w:r w:rsidR="008D0AAF" w:rsidRPr="008D0AAF">
        <w:instrText>）</w:instrText>
      </w:r>
      <w:r w:rsidR="008D0AAF" w:rsidRPr="008D0AAF">
        <w:rPr>
          <w:rFonts w:hint="eastAsia"/>
          <w:vertAlign w:val="superscript"/>
        </w:rPr>
        <w:instrText>2</w:instrText>
      </w:r>
      <w:r w:rsidR="008D0AAF" w:rsidRPr="008D0AAF">
        <w:instrText>)</w:instrText>
      </w:r>
      <w:r w:rsidR="008D0AAF" w:rsidRPr="008D0AAF">
        <w:rPr>
          <w:rFonts w:hint="eastAsia"/>
        </w:rPr>
        <w:instrText>)</w:instrText>
      </w:r>
      <w:r w:rsidR="008D0AAF" w:rsidRPr="008D0AAF">
        <w:instrText xml:space="preserve"> </w:instrText>
      </w:r>
      <w:r w:rsidR="008D0AAF" w:rsidRPr="008D0AAF">
        <w:fldChar w:fldCharType="end"/>
      </w:r>
      <w:r w:rsidRPr="008D0AAF">
        <w:rPr>
          <w:rFonts w:hint="eastAsia"/>
        </w:rPr>
        <w:t>。</w:t>
      </w:r>
      <w:r w:rsidRPr="008D0AAF">
        <w:rPr>
          <w:rFonts w:hint="eastAsia"/>
        </w:rPr>
        <w:t xml:space="preserve">      </w:t>
      </w:r>
      <w:r w:rsidRPr="008D0AAF">
        <w:t xml:space="preserve">   </w:t>
      </w:r>
      <w:r w:rsidRPr="008D0AAF">
        <w:rPr>
          <w:rFonts w:hint="eastAsia"/>
        </w:rPr>
        <w:t>（</w:t>
      </w:r>
      <w:r w:rsidRPr="008D0AAF">
        <w:t>4</w:t>
      </w:r>
      <w:r w:rsidRPr="008D0AAF">
        <w:rPr>
          <w:rFonts w:hint="eastAsia"/>
        </w:rPr>
        <w:t>）</w:t>
      </w:r>
    </w:p>
    <w:p w:rsidR="00C11476" w:rsidRDefault="00374164" w:rsidP="00374164">
      <w:pPr>
        <w:ind w:firstLine="420"/>
      </w:pPr>
      <w:r>
        <w:rPr>
          <w:rFonts w:hint="eastAsia"/>
        </w:rPr>
        <w:t>根据多普勒效应</w:t>
      </w:r>
      <w:r w:rsidR="00C11476">
        <w:rPr>
          <w:rFonts w:hint="eastAsia"/>
        </w:rPr>
        <w:t>，</w:t>
      </w:r>
      <w:r>
        <w:rPr>
          <w:rFonts w:hint="eastAsia"/>
        </w:rPr>
        <w:t>观测波长为</w:t>
      </w:r>
    </w:p>
    <w:p w:rsidR="00C11476" w:rsidRDefault="00C11476" w:rsidP="00374164">
      <w:pPr>
        <w:ind w:firstLine="420"/>
      </w:pPr>
      <w:r>
        <w:rPr>
          <w:rFonts w:cs="Times New Roman"/>
        </w:rPr>
        <w:t>λ</w:t>
      </w:r>
      <w:r>
        <w:rPr>
          <w:rFonts w:hint="eastAsia"/>
        </w:rPr>
        <w:t>＝（</w:t>
      </w:r>
      <w:r>
        <w:rPr>
          <w:rFonts w:hint="eastAsia"/>
        </w:rPr>
        <w:t>c</w:t>
      </w:r>
      <w:r>
        <w:rPr>
          <w:rFonts w:hint="eastAsia"/>
        </w:rPr>
        <w:t>－</w:t>
      </w:r>
      <w:r>
        <w:rPr>
          <w:rFonts w:hint="eastAsia"/>
        </w:rPr>
        <w:t>v</w:t>
      </w:r>
      <w:r>
        <w:rPr>
          <w:rFonts w:hint="eastAsia"/>
        </w:rPr>
        <w:t>）</w:t>
      </w:r>
      <w:r>
        <w:rPr>
          <w:rFonts w:hint="eastAsia"/>
        </w:rPr>
        <w:t>T</w:t>
      </w:r>
      <w:r>
        <w:rPr>
          <w:rFonts w:hint="eastAsia"/>
        </w:rPr>
        <w:t>。</w:t>
      </w:r>
      <w:r>
        <w:rPr>
          <w:rFonts w:hint="eastAsia"/>
        </w:rPr>
        <w:t xml:space="preserve">     </w:t>
      </w:r>
      <w:r>
        <w:t xml:space="preserve">         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</w:p>
    <w:p w:rsidR="00C11476" w:rsidRDefault="00374164" w:rsidP="00374164">
      <w:pPr>
        <w:ind w:firstLine="420"/>
      </w:pPr>
      <w:r>
        <w:rPr>
          <w:rFonts w:hint="eastAsia"/>
        </w:rPr>
        <w:t>由</w:t>
      </w:r>
      <w:r w:rsidR="00C11476">
        <w:rPr>
          <w:rFonts w:hint="eastAsia"/>
        </w:rPr>
        <w:t>（</w:t>
      </w:r>
      <w:r w:rsidR="00C11476">
        <w:rPr>
          <w:rFonts w:hint="eastAsia"/>
        </w:rPr>
        <w:t>4</w:t>
      </w:r>
      <w:r w:rsidR="00C11476">
        <w:rPr>
          <w:rFonts w:hint="eastAsia"/>
        </w:rPr>
        <w:t>）、（</w:t>
      </w:r>
      <w:r w:rsidR="00C11476">
        <w:rPr>
          <w:rFonts w:hint="eastAsia"/>
        </w:rPr>
        <w:t>5</w:t>
      </w:r>
      <w:r w:rsidR="00C11476">
        <w:rPr>
          <w:rFonts w:hint="eastAsia"/>
        </w:rPr>
        <w:t>）</w:t>
      </w:r>
      <w:r>
        <w:rPr>
          <w:rFonts w:hint="eastAsia"/>
        </w:rPr>
        <w:t>两式可知</w:t>
      </w:r>
      <w:r w:rsidR="00C11476">
        <w:rPr>
          <w:rFonts w:hint="eastAsia"/>
        </w:rPr>
        <w:t>，</w:t>
      </w:r>
      <w:r>
        <w:rPr>
          <w:rFonts w:hint="eastAsia"/>
        </w:rPr>
        <w:t>观测者接收到此脉冲波的频率</w:t>
      </w:r>
      <w:r w:rsidR="00C11476">
        <w:rPr>
          <w:rFonts w:cs="Times New Roman"/>
        </w:rPr>
        <w:t>ν</w:t>
      </w:r>
      <w:r>
        <w:rPr>
          <w:rFonts w:hint="eastAsia"/>
        </w:rPr>
        <w:t>为</w:t>
      </w:r>
    </w:p>
    <w:p w:rsidR="00C11476" w:rsidRPr="007947E0" w:rsidRDefault="00C11476" w:rsidP="00C11476">
      <w:pPr>
        <w:ind w:firstLine="420"/>
      </w:pPr>
      <w:r w:rsidRPr="007947E0">
        <w:rPr>
          <w:rFonts w:cs="Times New Roman"/>
        </w:rPr>
        <w:lastRenderedPageBreak/>
        <w:t>ν</w:t>
      </w:r>
      <w:r w:rsidRPr="007947E0">
        <w:rPr>
          <w:rFonts w:hint="eastAsia"/>
        </w:rPr>
        <w:t>＝</w:t>
      </w:r>
      <w:r w:rsidRPr="007947E0">
        <w:fldChar w:fldCharType="begin"/>
      </w:r>
      <w:r w:rsidRPr="007947E0">
        <w:instrText xml:space="preserve"> </w:instrText>
      </w:r>
      <w:r w:rsidRPr="007947E0">
        <w:rPr>
          <w:rFonts w:hint="eastAsia"/>
        </w:rPr>
        <w:instrText>EQ \F(c,</w:instrText>
      </w:r>
      <w:r w:rsidRPr="007947E0">
        <w:rPr>
          <w:rFonts w:cs="Times New Roman"/>
        </w:rPr>
        <w:instrText>λ</w:instrText>
      </w:r>
      <w:r w:rsidRPr="007947E0">
        <w:rPr>
          <w:rFonts w:hint="eastAsia"/>
        </w:rPr>
        <w:instrText>)</w:instrText>
      </w:r>
      <w:r w:rsidRPr="007947E0">
        <w:instrText xml:space="preserve"> </w:instrText>
      </w:r>
      <w:r w:rsidRPr="007947E0">
        <w:fldChar w:fldCharType="end"/>
      </w:r>
      <w:r w:rsidRPr="007947E0">
        <w:rPr>
          <w:rFonts w:hint="eastAsia"/>
        </w:rPr>
        <w:t>＝</w:t>
      </w:r>
      <w:r w:rsidRPr="007947E0">
        <w:fldChar w:fldCharType="begin"/>
      </w:r>
      <w:r w:rsidRPr="007947E0">
        <w:instrText xml:space="preserve"> </w:instrText>
      </w:r>
      <w:r w:rsidRPr="007947E0">
        <w:rPr>
          <w:rFonts w:hint="eastAsia"/>
        </w:rPr>
        <w:instrText>EQ \F(c,</w:instrText>
      </w:r>
      <w:r w:rsidRPr="007947E0">
        <w:rPr>
          <w:rFonts w:hint="eastAsia"/>
        </w:rPr>
        <w:instrText>（</w:instrText>
      </w:r>
      <w:r w:rsidRPr="007947E0">
        <w:rPr>
          <w:rFonts w:hint="eastAsia"/>
        </w:rPr>
        <w:instrText>c</w:instrText>
      </w:r>
      <w:r w:rsidRPr="007947E0">
        <w:rPr>
          <w:rFonts w:hint="eastAsia"/>
        </w:rPr>
        <w:instrText>－</w:instrText>
      </w:r>
      <w:r w:rsidRPr="007947E0">
        <w:rPr>
          <w:rFonts w:hint="eastAsia"/>
        </w:rPr>
        <w:instrText>v</w:instrText>
      </w:r>
      <w:r w:rsidRPr="007947E0">
        <w:rPr>
          <w:rFonts w:hint="eastAsia"/>
        </w:rPr>
        <w:instrText>）</w:instrText>
      </w:r>
      <w:r w:rsidRPr="007947E0">
        <w:rPr>
          <w:rFonts w:hint="eastAsia"/>
        </w:rPr>
        <w:instrText>T)</w:instrText>
      </w:r>
      <w:r w:rsidRPr="007947E0">
        <w:instrText xml:space="preserve"> </w:instrText>
      </w:r>
      <w:r w:rsidRPr="007947E0">
        <w:fldChar w:fldCharType="end"/>
      </w:r>
      <w:r w:rsidRPr="007947E0">
        <w:rPr>
          <w:rFonts w:hint="eastAsia"/>
        </w:rPr>
        <w:t>＝</w:t>
      </w:r>
      <w:r w:rsidRPr="007947E0">
        <w:fldChar w:fldCharType="begin"/>
      </w:r>
      <w:r w:rsidRPr="007947E0">
        <w:instrText xml:space="preserve"> </w:instrText>
      </w:r>
      <w:r w:rsidRPr="007947E0">
        <w:rPr>
          <w:rFonts w:hint="eastAsia"/>
        </w:rPr>
        <w:instrText>EQ \F(c,</w:instrText>
      </w:r>
      <w:r w:rsidR="007947E0" w:rsidRPr="007947E0">
        <w:rPr>
          <w:rFonts w:hint="eastAsia"/>
        </w:rPr>
        <w:instrText>（</w:instrText>
      </w:r>
      <w:r w:rsidR="007947E0" w:rsidRPr="007947E0">
        <w:rPr>
          <w:rFonts w:hint="eastAsia"/>
        </w:rPr>
        <w:instrText>c</w:instrText>
      </w:r>
      <w:r w:rsidR="007947E0" w:rsidRPr="007947E0">
        <w:rPr>
          <w:rFonts w:hint="eastAsia"/>
        </w:rPr>
        <w:instrText>－</w:instrText>
      </w:r>
      <w:r w:rsidR="007947E0" w:rsidRPr="007947E0">
        <w:rPr>
          <w:rFonts w:hint="eastAsia"/>
        </w:rPr>
        <w:instrText>v</w:instrText>
      </w:r>
      <w:r w:rsidR="007947E0" w:rsidRPr="007947E0">
        <w:rPr>
          <w:rFonts w:hint="eastAsia"/>
        </w:rPr>
        <w:instrText>）</w:instrText>
      </w:r>
      <w:r w:rsidR="007947E0" w:rsidRPr="007947E0">
        <w:rPr>
          <w:rFonts w:hint="eastAsia"/>
        </w:rPr>
        <w:instrText>\F(T</w:instrText>
      </w:r>
      <w:r w:rsidR="007947E0" w:rsidRPr="007947E0">
        <w:rPr>
          <w:rFonts w:hint="eastAsia"/>
          <w:vertAlign w:val="subscript"/>
        </w:rPr>
        <w:instrText>0</w:instrText>
      </w:r>
      <w:r w:rsidR="007947E0" w:rsidRPr="007947E0">
        <w:rPr>
          <w:rFonts w:hint="eastAsia"/>
        </w:rPr>
        <w:instrText>,</w:instrText>
      </w:r>
      <w:r w:rsidR="007947E0" w:rsidRPr="007947E0">
        <w:instrText xml:space="preserve"> \R(1</w:instrText>
      </w:r>
      <w:r w:rsidR="007947E0" w:rsidRPr="007947E0">
        <w:instrText>－（</w:instrText>
      </w:r>
      <w:r w:rsidR="007947E0" w:rsidRPr="007947E0">
        <w:instrText>\F(v,c)</w:instrText>
      </w:r>
      <w:r w:rsidR="007947E0" w:rsidRPr="007947E0">
        <w:instrText>）</w:instrText>
      </w:r>
      <w:r w:rsidR="007947E0" w:rsidRPr="007947E0">
        <w:rPr>
          <w:rFonts w:hint="eastAsia"/>
          <w:vertAlign w:val="superscript"/>
        </w:rPr>
        <w:instrText>2</w:instrText>
      </w:r>
      <w:r w:rsidR="007947E0" w:rsidRPr="007947E0">
        <w:instrText>)</w:instrText>
      </w:r>
      <w:r w:rsidR="007947E0" w:rsidRPr="007947E0">
        <w:rPr>
          <w:rFonts w:hint="eastAsia"/>
        </w:rPr>
        <w:instrText>)</w:instrText>
      </w:r>
      <w:r w:rsidRPr="007947E0">
        <w:rPr>
          <w:rFonts w:hint="eastAsia"/>
        </w:rPr>
        <w:instrText>)</w:instrText>
      </w:r>
      <w:r w:rsidRPr="007947E0">
        <w:instrText xml:space="preserve"> </w:instrText>
      </w:r>
      <w:r w:rsidRPr="007947E0">
        <w:fldChar w:fldCharType="end"/>
      </w:r>
      <w:r w:rsidRPr="007947E0">
        <w:rPr>
          <w:rFonts w:hint="eastAsia"/>
        </w:rPr>
        <w:t>＝</w:t>
      </w:r>
      <w:r w:rsidRPr="007947E0">
        <w:rPr>
          <w:rFonts w:cs="Times New Roman"/>
        </w:rPr>
        <w:t>ν</w:t>
      </w:r>
      <w:r w:rsidRPr="007947E0">
        <w:rPr>
          <w:rFonts w:cs="Times New Roman"/>
          <w:vertAlign w:val="subscript"/>
        </w:rPr>
        <w:t>0</w:t>
      </w:r>
      <w:r w:rsidRPr="007947E0">
        <w:rPr>
          <w:rFonts w:cs="Times New Roman"/>
        </w:rPr>
        <w:fldChar w:fldCharType="begin"/>
      </w:r>
      <w:r w:rsidRPr="007947E0">
        <w:rPr>
          <w:rFonts w:cs="Times New Roman"/>
        </w:rPr>
        <w:instrText xml:space="preserve"> EQ \R(\F(c</w:instrText>
      </w:r>
      <w:r w:rsidRPr="007947E0">
        <w:rPr>
          <w:rFonts w:cs="Times New Roman"/>
        </w:rPr>
        <w:instrText>＋</w:instrText>
      </w:r>
      <w:r w:rsidRPr="007947E0">
        <w:rPr>
          <w:rFonts w:cs="Times New Roman"/>
        </w:rPr>
        <w:instrText>v,c</w:instrText>
      </w:r>
      <w:r w:rsidRPr="007947E0">
        <w:rPr>
          <w:rFonts w:cs="Times New Roman"/>
        </w:rPr>
        <w:instrText>－</w:instrText>
      </w:r>
      <w:r w:rsidRPr="007947E0">
        <w:rPr>
          <w:rFonts w:cs="Times New Roman"/>
        </w:rPr>
        <w:instrText xml:space="preserve">v) ) </w:instrText>
      </w:r>
      <w:r w:rsidRPr="007947E0">
        <w:rPr>
          <w:rFonts w:cs="Times New Roman"/>
        </w:rPr>
        <w:fldChar w:fldCharType="end"/>
      </w:r>
      <w:r w:rsidRPr="007947E0">
        <w:rPr>
          <w:rFonts w:cs="Times New Roman" w:hint="eastAsia"/>
        </w:rPr>
        <w:t>。</w:t>
      </w:r>
      <w:r w:rsidRPr="007947E0">
        <w:rPr>
          <w:rFonts w:cs="Times New Roman" w:hint="eastAsia"/>
        </w:rPr>
        <w:t xml:space="preserve">    </w:t>
      </w:r>
      <w:r w:rsidRPr="007947E0">
        <w:rPr>
          <w:rFonts w:cs="Times New Roman" w:hint="eastAsia"/>
        </w:rPr>
        <w:t>（</w:t>
      </w:r>
      <w:r w:rsidR="007947E0">
        <w:rPr>
          <w:rFonts w:cs="Times New Roman" w:hint="eastAsia"/>
        </w:rPr>
        <w:t>6</w:t>
      </w:r>
      <w:r w:rsidRPr="007947E0">
        <w:rPr>
          <w:rFonts w:cs="Times New Roman" w:hint="eastAsia"/>
        </w:rPr>
        <w:t>）</w:t>
      </w:r>
    </w:p>
    <w:p w:rsidR="004A16BC" w:rsidRDefault="00374164" w:rsidP="00374164">
      <w:pPr>
        <w:ind w:firstLine="420"/>
      </w:pPr>
      <w:r>
        <w:rPr>
          <w:rFonts w:hint="eastAsia"/>
        </w:rPr>
        <w:t>从</w:t>
      </w:r>
      <w:r w:rsidR="00C11476">
        <w:rPr>
          <w:rFonts w:hint="eastAsia"/>
        </w:rPr>
        <w:t>（</w:t>
      </w:r>
      <w:r w:rsidR="00C11476">
        <w:rPr>
          <w:rFonts w:hint="eastAsia"/>
        </w:rPr>
        <w:t>3</w:t>
      </w:r>
      <w:r w:rsidR="00C11476">
        <w:rPr>
          <w:rFonts w:hint="eastAsia"/>
        </w:rPr>
        <w:t>）和（</w:t>
      </w:r>
      <w:r w:rsidR="00C11476">
        <w:rPr>
          <w:rFonts w:hint="eastAsia"/>
        </w:rPr>
        <w:t>6</w:t>
      </w:r>
      <w:r w:rsidR="00C11476">
        <w:rPr>
          <w:rFonts w:hint="eastAsia"/>
        </w:rPr>
        <w:t>）</w:t>
      </w:r>
      <w:r>
        <w:rPr>
          <w:rFonts w:hint="eastAsia"/>
        </w:rPr>
        <w:t>两式可看出</w:t>
      </w:r>
      <w:r w:rsidR="00C11476">
        <w:rPr>
          <w:rFonts w:hint="eastAsia"/>
        </w:rPr>
        <w:t>，</w:t>
      </w:r>
      <w:r>
        <w:rPr>
          <w:rFonts w:hint="eastAsia"/>
        </w:rPr>
        <w:t>当观测者与电磁波源以相对速度</w:t>
      </w:r>
      <w:r w:rsidR="00C11476">
        <w:rPr>
          <w:rFonts w:hint="eastAsia"/>
        </w:rPr>
        <w:t>v</w:t>
      </w:r>
      <w:r>
        <w:rPr>
          <w:rFonts w:hint="eastAsia"/>
        </w:rPr>
        <w:t>彼此靠近时</w:t>
      </w:r>
      <w:r w:rsidR="00C11476">
        <w:rPr>
          <w:rFonts w:hint="eastAsia"/>
        </w:rPr>
        <w:t>，</w:t>
      </w:r>
      <w:r>
        <w:rPr>
          <w:rFonts w:hint="eastAsia"/>
        </w:rPr>
        <w:t>观测者所接收到的电磁波频率</w:t>
      </w:r>
      <w:r w:rsidR="00C11476">
        <w:rPr>
          <w:rFonts w:cs="Times New Roman"/>
        </w:rPr>
        <w:t>ν</w:t>
      </w:r>
      <w:r>
        <w:rPr>
          <w:rFonts w:hint="eastAsia"/>
        </w:rPr>
        <w:t>将大于波源所发射的电磁波频率</w:t>
      </w:r>
      <w:r w:rsidR="00C11476">
        <w:rPr>
          <w:rFonts w:cs="Times New Roman"/>
        </w:rPr>
        <w:t>ν</w:t>
      </w:r>
      <w:r w:rsidR="00C11476">
        <w:rPr>
          <w:vertAlign w:val="subscript"/>
        </w:rPr>
        <w:t>0</w:t>
      </w:r>
      <w:r w:rsidR="00C11476">
        <w:rPr>
          <w:rFonts w:hint="eastAsia"/>
        </w:rPr>
        <w:t>。</w:t>
      </w:r>
    </w:p>
    <w:p w:rsidR="004A16BC" w:rsidRDefault="004A16BC" w:rsidP="004A16BC">
      <w:pPr>
        <w:pStyle w:val="2"/>
      </w:pPr>
      <w:r>
        <w:t>2</w:t>
      </w:r>
      <w:r>
        <w:rPr>
          <w:rFonts w:hint="eastAsia"/>
        </w:rPr>
        <w:t>．</w:t>
      </w:r>
      <w:r w:rsidR="00374164">
        <w:rPr>
          <w:rFonts w:hint="eastAsia"/>
        </w:rPr>
        <w:t>用多普勒测速仪测量车速</w:t>
      </w:r>
    </w:p>
    <w:p w:rsidR="004A16BC" w:rsidRDefault="004A16BC" w:rsidP="00374164">
      <w:pPr>
        <w:ind w:firstLine="420"/>
      </w:pPr>
      <w:r>
        <w:rPr>
          <w:rFonts w:hint="eastAsia"/>
        </w:rPr>
        <w:t>公路上用于监测车辆速度的测速仪就是利用上述多普勒原理制成的，</w:t>
      </w:r>
      <w:r w:rsidR="00374164">
        <w:rPr>
          <w:rFonts w:hint="eastAsia"/>
        </w:rPr>
        <w:t>这种测速仪主要由微波雷达发射器</w:t>
      </w:r>
      <w:r>
        <w:rPr>
          <w:rFonts w:hint="eastAsia"/>
        </w:rPr>
        <w:t>、</w:t>
      </w:r>
      <w:r w:rsidR="00374164">
        <w:rPr>
          <w:rFonts w:hint="eastAsia"/>
        </w:rPr>
        <w:t>接收器及数据处理系统等部分组成</w:t>
      </w:r>
      <w:r>
        <w:rPr>
          <w:rFonts w:hint="eastAsia"/>
        </w:rPr>
        <w:t>。</w:t>
      </w:r>
    </w:p>
    <w:p w:rsidR="004A16BC" w:rsidRDefault="004A16BC" w:rsidP="004A16BC">
      <w:pPr>
        <w:pStyle w:val="3"/>
      </w:pPr>
      <w:r>
        <w:t>2.1</w:t>
      </w:r>
      <w:r w:rsidR="00374164">
        <w:rPr>
          <w:rFonts w:hint="eastAsia"/>
        </w:rPr>
        <w:t>当车辆靠近多普勒测速仪方向行驶时</w:t>
      </w:r>
    </w:p>
    <w:p w:rsidR="001274B0" w:rsidRDefault="00374164" w:rsidP="00374164">
      <w:pPr>
        <w:ind w:firstLine="420"/>
      </w:pPr>
      <w:r>
        <w:rPr>
          <w:rFonts w:hint="eastAsia"/>
        </w:rPr>
        <w:t>雷达发射器发射出频率为</w:t>
      </w:r>
      <w:r w:rsidR="00C11476">
        <w:rPr>
          <w:rFonts w:cs="Times New Roman"/>
        </w:rPr>
        <w:t>ν</w:t>
      </w:r>
      <w:r w:rsidR="00C11476">
        <w:rPr>
          <w:rFonts w:hint="eastAsia"/>
          <w:vertAlign w:val="subscript"/>
        </w:rPr>
        <w:t>0</w:t>
      </w:r>
      <w:r>
        <w:rPr>
          <w:rFonts w:hint="eastAsia"/>
        </w:rPr>
        <w:t>的脉冲微波</w:t>
      </w:r>
      <w:r w:rsidR="00C11476">
        <w:rPr>
          <w:rFonts w:hint="eastAsia"/>
        </w:rPr>
        <w:t>，</w:t>
      </w:r>
      <w:r>
        <w:rPr>
          <w:rFonts w:hint="eastAsia"/>
        </w:rPr>
        <w:t>被正以速度</w:t>
      </w:r>
      <w:r w:rsidR="00C11476">
        <w:rPr>
          <w:rFonts w:hint="eastAsia"/>
        </w:rPr>
        <w:t>v</w:t>
      </w:r>
      <w:r>
        <w:rPr>
          <w:rFonts w:hint="eastAsia"/>
        </w:rPr>
        <w:t>向着其运动的车辆接收后</w:t>
      </w:r>
      <w:r w:rsidR="00C11476">
        <w:rPr>
          <w:rFonts w:hint="eastAsia"/>
        </w:rPr>
        <w:t>，</w:t>
      </w:r>
      <w:r>
        <w:rPr>
          <w:rFonts w:hint="eastAsia"/>
        </w:rPr>
        <w:t>微波频率变为</w:t>
      </w:r>
      <w:r w:rsidR="00C11476">
        <w:rPr>
          <w:rFonts w:cs="Times New Roman"/>
        </w:rPr>
        <w:t>νʹ</w:t>
      </w:r>
      <w:r w:rsidR="001274B0">
        <w:rPr>
          <w:rFonts w:cs="Times New Roman" w:hint="eastAsia"/>
        </w:rPr>
        <w:t>。由（</w:t>
      </w:r>
      <w:r w:rsidR="001274B0">
        <w:rPr>
          <w:rFonts w:cs="Times New Roman" w:hint="eastAsia"/>
        </w:rPr>
        <w:t>3</w:t>
      </w:r>
      <w:r w:rsidR="001274B0">
        <w:rPr>
          <w:rFonts w:cs="Times New Roman" w:hint="eastAsia"/>
        </w:rPr>
        <w:t>）</w:t>
      </w:r>
      <w:r>
        <w:rPr>
          <w:rFonts w:hint="eastAsia"/>
        </w:rPr>
        <w:t>式有</w:t>
      </w:r>
    </w:p>
    <w:p w:rsidR="001274B0" w:rsidRPr="00CF2DA0" w:rsidRDefault="00CF2DA0" w:rsidP="00CF2DA0">
      <w:pPr>
        <w:ind w:firstLine="420"/>
      </w:pPr>
      <w:r w:rsidRPr="00CF2DA0">
        <w:t>νʹ</w:t>
      </w:r>
      <w:r w:rsidRPr="00CF2DA0">
        <w:rPr>
          <w:rFonts w:hint="eastAsia"/>
        </w:rPr>
        <w:t>＝</w:t>
      </w:r>
      <w:r w:rsidRPr="00CF2DA0">
        <w:t>ν</w:t>
      </w:r>
      <w:r w:rsidRPr="00CF2DA0">
        <w:rPr>
          <w:rFonts w:hint="eastAsia"/>
          <w:vertAlign w:val="subscript"/>
        </w:rPr>
        <w:t>0</w:t>
      </w:r>
      <w:r w:rsidRPr="00CF2DA0">
        <w:fldChar w:fldCharType="begin"/>
      </w:r>
      <w:r w:rsidRPr="00CF2DA0">
        <w:instrText xml:space="preserve"> EQ \R(\F(c</w:instrText>
      </w:r>
      <w:r w:rsidRPr="00CF2DA0">
        <w:instrText>＋</w:instrText>
      </w:r>
      <w:r w:rsidRPr="00CF2DA0">
        <w:instrText>v,c</w:instrText>
      </w:r>
      <w:r w:rsidRPr="00CF2DA0">
        <w:instrText>－</w:instrText>
      </w:r>
      <w:r w:rsidRPr="00CF2DA0">
        <w:instrText xml:space="preserve">v) ) </w:instrText>
      </w:r>
      <w:r w:rsidRPr="00CF2DA0">
        <w:fldChar w:fldCharType="end"/>
      </w:r>
      <w:r>
        <w:t xml:space="preserve">          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</w:p>
    <w:p w:rsidR="001274B0" w:rsidRDefault="00374164" w:rsidP="00374164">
      <w:pPr>
        <w:ind w:firstLine="420"/>
      </w:pPr>
      <w:r>
        <w:rPr>
          <w:rFonts w:hint="eastAsia"/>
        </w:rPr>
        <w:t>同时</w:t>
      </w:r>
      <w:r w:rsidR="001274B0">
        <w:rPr>
          <w:rFonts w:hint="eastAsia"/>
        </w:rPr>
        <w:t>，</w:t>
      </w:r>
      <w:r>
        <w:rPr>
          <w:rFonts w:hint="eastAsia"/>
        </w:rPr>
        <w:t>微波从该运动的车辆上被反射回去</w:t>
      </w:r>
      <w:r w:rsidR="001274B0">
        <w:rPr>
          <w:rFonts w:hint="eastAsia"/>
        </w:rPr>
        <w:t>。</w:t>
      </w:r>
      <w:r>
        <w:rPr>
          <w:rFonts w:hint="eastAsia"/>
        </w:rPr>
        <w:t>这时可将汽车作为运动的波源</w:t>
      </w:r>
      <w:r w:rsidR="001274B0">
        <w:rPr>
          <w:rFonts w:hint="eastAsia"/>
        </w:rPr>
        <w:t>，</w:t>
      </w:r>
      <w:r>
        <w:rPr>
          <w:rFonts w:hint="eastAsia"/>
        </w:rPr>
        <w:t>接收器测得的反射波的频率为</w:t>
      </w:r>
      <w:r w:rsidR="001274B0">
        <w:rPr>
          <w:rFonts w:cs="Times New Roman"/>
        </w:rPr>
        <w:t>ν</w:t>
      </w:r>
      <w:r w:rsidR="001274B0">
        <w:rPr>
          <w:rFonts w:hint="eastAsia"/>
        </w:rPr>
        <w:t>。</w:t>
      </w:r>
      <w:r>
        <w:rPr>
          <w:rFonts w:hint="eastAsia"/>
        </w:rPr>
        <w:t>再由</w:t>
      </w:r>
      <w:r w:rsidR="001274B0">
        <w:rPr>
          <w:rFonts w:hint="eastAsia"/>
        </w:rPr>
        <w:t>（</w:t>
      </w:r>
      <w:r w:rsidR="001274B0">
        <w:rPr>
          <w:rFonts w:hint="eastAsia"/>
        </w:rPr>
        <w:t>6</w:t>
      </w:r>
      <w:r w:rsidR="001274B0">
        <w:rPr>
          <w:rFonts w:hint="eastAsia"/>
        </w:rPr>
        <w:t>）</w:t>
      </w:r>
      <w:r>
        <w:rPr>
          <w:rFonts w:hint="eastAsia"/>
        </w:rPr>
        <w:t>式有</w:t>
      </w:r>
    </w:p>
    <w:p w:rsidR="00CF2DA0" w:rsidRPr="00CF2DA0" w:rsidRDefault="00CF2DA0" w:rsidP="00CF2DA0">
      <w:pPr>
        <w:ind w:firstLine="420"/>
      </w:pPr>
      <w:r w:rsidRPr="00CF2DA0">
        <w:t>ν</w:t>
      </w:r>
      <w:r w:rsidRPr="00CF2DA0">
        <w:rPr>
          <w:rFonts w:hint="eastAsia"/>
        </w:rPr>
        <w:t>＝</w:t>
      </w:r>
      <w:r w:rsidRPr="00CF2DA0">
        <w:t>νʹ</w:t>
      </w:r>
      <w:r w:rsidRPr="00CF2DA0">
        <w:fldChar w:fldCharType="begin"/>
      </w:r>
      <w:r w:rsidRPr="00CF2DA0">
        <w:instrText xml:space="preserve"> EQ \R(\F(c</w:instrText>
      </w:r>
      <w:r w:rsidRPr="00CF2DA0">
        <w:instrText>＋</w:instrText>
      </w:r>
      <w:r w:rsidRPr="00CF2DA0">
        <w:instrText>v,c</w:instrText>
      </w:r>
      <w:r w:rsidRPr="00CF2DA0">
        <w:instrText>－</w:instrText>
      </w:r>
      <w:r w:rsidRPr="00CF2DA0">
        <w:instrText xml:space="preserve">v) ) </w:instrText>
      </w:r>
      <w:r w:rsidRPr="00CF2DA0">
        <w:fldChar w:fldCharType="end"/>
      </w:r>
      <w:r>
        <w:t xml:space="preserve">           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</w:t>
      </w:r>
    </w:p>
    <w:p w:rsidR="001274B0" w:rsidRDefault="00374164" w:rsidP="00374164">
      <w:pPr>
        <w:ind w:firstLine="420"/>
      </w:pPr>
      <w:r>
        <w:rPr>
          <w:rFonts w:hint="eastAsia"/>
        </w:rPr>
        <w:t>将</w:t>
      </w:r>
      <w:r w:rsidR="001274B0">
        <w:rPr>
          <w:rFonts w:hint="eastAsia"/>
        </w:rPr>
        <w:t>（</w:t>
      </w:r>
      <w:r w:rsidR="001274B0">
        <w:rPr>
          <w:rFonts w:hint="eastAsia"/>
        </w:rPr>
        <w:t>7</w:t>
      </w:r>
      <w:r w:rsidR="001274B0">
        <w:rPr>
          <w:rFonts w:hint="eastAsia"/>
        </w:rPr>
        <w:t>）</w:t>
      </w:r>
      <w:r>
        <w:rPr>
          <w:rFonts w:hint="eastAsia"/>
        </w:rPr>
        <w:t>式代入</w:t>
      </w:r>
      <w:r w:rsidR="001274B0">
        <w:rPr>
          <w:rFonts w:hint="eastAsia"/>
        </w:rPr>
        <w:t>（</w:t>
      </w:r>
      <w:r w:rsidR="001274B0">
        <w:rPr>
          <w:rFonts w:hint="eastAsia"/>
        </w:rPr>
        <w:t>8</w:t>
      </w:r>
      <w:r w:rsidR="001274B0">
        <w:rPr>
          <w:rFonts w:hint="eastAsia"/>
        </w:rPr>
        <w:t>）</w:t>
      </w:r>
      <w:r>
        <w:rPr>
          <w:rFonts w:hint="eastAsia"/>
        </w:rPr>
        <w:t>式</w:t>
      </w:r>
      <w:r w:rsidR="001274B0">
        <w:rPr>
          <w:rFonts w:hint="eastAsia"/>
        </w:rPr>
        <w:t>，</w:t>
      </w:r>
      <w:r>
        <w:rPr>
          <w:rFonts w:hint="eastAsia"/>
        </w:rPr>
        <w:t>得</w:t>
      </w:r>
    </w:p>
    <w:p w:rsidR="001274B0" w:rsidRPr="00CF2DA0" w:rsidRDefault="00CF2DA0" w:rsidP="00374164">
      <w:pPr>
        <w:ind w:firstLine="420"/>
      </w:pPr>
      <w:r w:rsidRPr="00CF2DA0">
        <w:t>ν</w:t>
      </w:r>
      <w:r w:rsidRPr="00CF2DA0">
        <w:rPr>
          <w:rFonts w:hint="eastAsia"/>
        </w:rPr>
        <w:t>＝</w:t>
      </w:r>
      <w:r w:rsidRPr="00CF2DA0">
        <w:t>ν</w:t>
      </w:r>
      <w:r w:rsidRPr="00CF2DA0">
        <w:rPr>
          <w:rFonts w:hint="eastAsia"/>
          <w:vertAlign w:val="subscript"/>
        </w:rPr>
        <w:t>0</w:t>
      </w:r>
      <w:r w:rsidRPr="00CF2DA0">
        <w:rPr>
          <w:rFonts w:hint="eastAsia"/>
        </w:rPr>
        <w:t>（</w:t>
      </w:r>
      <w:r w:rsidRPr="00CF2DA0">
        <w:fldChar w:fldCharType="begin"/>
      </w:r>
      <w:r w:rsidRPr="00CF2DA0">
        <w:instrText xml:space="preserve"> EQ \R(\F(c</w:instrText>
      </w:r>
      <w:r w:rsidRPr="00CF2DA0">
        <w:instrText>＋</w:instrText>
      </w:r>
      <w:r w:rsidRPr="00CF2DA0">
        <w:instrText>v,c</w:instrText>
      </w:r>
      <w:r w:rsidRPr="00CF2DA0">
        <w:instrText>－</w:instrText>
      </w:r>
      <w:r w:rsidRPr="00CF2DA0">
        <w:instrText xml:space="preserve">v) ) </w:instrText>
      </w:r>
      <w:r w:rsidRPr="00CF2DA0">
        <w:fldChar w:fldCharType="end"/>
      </w:r>
      <w:r w:rsidRPr="00CF2DA0">
        <w:rPr>
          <w:rFonts w:hint="eastAsia"/>
        </w:rPr>
        <w:t>）</w:t>
      </w:r>
      <w:r w:rsidRPr="00CF2DA0">
        <w:rPr>
          <w:rFonts w:hint="eastAsia"/>
          <w:vertAlign w:val="superscript"/>
        </w:rPr>
        <w:t>2</w:t>
      </w:r>
      <w:r w:rsidRPr="00CF2DA0">
        <w:rPr>
          <w:rFonts w:hint="eastAsia"/>
        </w:rPr>
        <w:t>＝</w:t>
      </w:r>
      <w:r w:rsidRPr="00CF2DA0">
        <w:t>ν</w:t>
      </w:r>
      <w:r w:rsidRPr="00CF2DA0">
        <w:rPr>
          <w:rFonts w:hint="eastAsia"/>
          <w:vertAlign w:val="subscript"/>
        </w:rPr>
        <w:t>0</w:t>
      </w:r>
      <w:r w:rsidRPr="00CF2DA0">
        <w:fldChar w:fldCharType="begin"/>
      </w:r>
      <w:r w:rsidRPr="00CF2DA0">
        <w:instrText xml:space="preserve"> EQ \F(c</w:instrText>
      </w:r>
      <w:r w:rsidRPr="00CF2DA0">
        <w:instrText>＋</w:instrText>
      </w:r>
      <w:r w:rsidRPr="00CF2DA0">
        <w:instrText>v,c</w:instrText>
      </w:r>
      <w:r w:rsidRPr="00CF2DA0">
        <w:instrText>－</w:instrText>
      </w:r>
      <w:r w:rsidRPr="00CF2DA0">
        <w:instrText>v)</w:instrText>
      </w:r>
      <w:r w:rsidRPr="00CF2DA0">
        <w:fldChar w:fldCharType="end"/>
      </w:r>
      <w:r w:rsidRPr="00CF2DA0">
        <w:rPr>
          <w:rFonts w:hint="eastAsia"/>
        </w:rPr>
        <w:t xml:space="preserve"> </w:t>
      </w:r>
      <w:r w:rsidRPr="00CF2DA0">
        <w:rPr>
          <w:rFonts w:hint="eastAsia"/>
        </w:rPr>
        <w:t>。</w:t>
      </w:r>
      <w:r>
        <w:rPr>
          <w:rFonts w:hint="eastAsia"/>
        </w:rPr>
        <w:t xml:space="preserve">      </w:t>
      </w: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</w:t>
      </w:r>
    </w:p>
    <w:p w:rsidR="001274B0" w:rsidRDefault="00374164" w:rsidP="00374164">
      <w:pPr>
        <w:ind w:firstLine="420"/>
      </w:pPr>
      <w:r>
        <w:rPr>
          <w:rFonts w:hint="eastAsia"/>
        </w:rPr>
        <w:t>从</w:t>
      </w:r>
      <w:r w:rsidR="001274B0">
        <w:rPr>
          <w:rFonts w:hint="eastAsia"/>
        </w:rPr>
        <w:t>（</w:t>
      </w:r>
      <w:r w:rsidR="001274B0">
        <w:rPr>
          <w:rFonts w:hint="eastAsia"/>
        </w:rPr>
        <w:t>9</w:t>
      </w:r>
      <w:r w:rsidR="001274B0">
        <w:rPr>
          <w:rFonts w:hint="eastAsia"/>
        </w:rPr>
        <w:t>）</w:t>
      </w:r>
      <w:r>
        <w:rPr>
          <w:rFonts w:hint="eastAsia"/>
        </w:rPr>
        <w:t>式可知</w:t>
      </w:r>
      <w:r w:rsidR="001274B0">
        <w:rPr>
          <w:rFonts w:hint="eastAsia"/>
        </w:rPr>
        <w:t>，</w:t>
      </w:r>
      <w:r>
        <w:rPr>
          <w:rFonts w:hint="eastAsia"/>
        </w:rPr>
        <w:t>接收器所接收到的电磁波的频率</w:t>
      </w:r>
      <w:r w:rsidR="001274B0">
        <w:rPr>
          <w:rFonts w:cs="Times New Roman"/>
        </w:rPr>
        <w:t>ν</w:t>
      </w:r>
      <w:r>
        <w:rPr>
          <w:rFonts w:hint="eastAsia"/>
        </w:rPr>
        <w:t>与发射器所发射的电磁波的频率</w:t>
      </w:r>
      <w:r w:rsidR="001274B0">
        <w:rPr>
          <w:rFonts w:cs="Times New Roman"/>
        </w:rPr>
        <w:t>ν</w:t>
      </w:r>
      <w:r w:rsidR="001274B0">
        <w:rPr>
          <w:rFonts w:hint="eastAsia"/>
          <w:vertAlign w:val="subscript"/>
        </w:rPr>
        <w:t>0</w:t>
      </w:r>
      <w:r>
        <w:rPr>
          <w:rFonts w:hint="eastAsia"/>
        </w:rPr>
        <w:t>之差为</w:t>
      </w:r>
    </w:p>
    <w:p w:rsidR="001274B0" w:rsidRPr="008F7D75" w:rsidRDefault="00CF2DA0" w:rsidP="00374164">
      <w:pPr>
        <w:ind w:firstLine="420"/>
      </w:pPr>
      <w:r w:rsidRPr="008F7D75">
        <w:rPr>
          <w:rFonts w:cs="Times New Roman"/>
        </w:rPr>
        <w:t>Δν</w:t>
      </w:r>
      <w:r w:rsidRPr="008F7D75">
        <w:rPr>
          <w:rFonts w:hint="eastAsia"/>
        </w:rPr>
        <w:t>＝</w:t>
      </w:r>
      <w:r w:rsidRPr="008F7D75">
        <w:rPr>
          <w:rFonts w:cs="Times New Roman"/>
        </w:rPr>
        <w:t>ν</w:t>
      </w:r>
      <w:r w:rsidRPr="008F7D75">
        <w:rPr>
          <w:rFonts w:hint="eastAsia"/>
        </w:rPr>
        <w:t>－</w:t>
      </w:r>
      <w:r w:rsidRPr="008F7D75">
        <w:rPr>
          <w:rFonts w:cs="Times New Roman"/>
        </w:rPr>
        <w:t>ν</w:t>
      </w:r>
      <w:r w:rsidRPr="008F7D75">
        <w:rPr>
          <w:rFonts w:hint="eastAsia"/>
          <w:vertAlign w:val="subscript"/>
        </w:rPr>
        <w:t>0</w:t>
      </w:r>
      <w:r w:rsidRPr="008F7D75">
        <w:rPr>
          <w:rFonts w:hint="eastAsia"/>
        </w:rPr>
        <w:t>＝</w:t>
      </w:r>
      <w:r w:rsidR="008F7D75" w:rsidRPr="008F7D75">
        <w:fldChar w:fldCharType="begin"/>
      </w:r>
      <w:r w:rsidR="008F7D75" w:rsidRPr="008F7D75">
        <w:instrText xml:space="preserve"> </w:instrText>
      </w:r>
      <w:r w:rsidR="008F7D75" w:rsidRPr="008F7D75">
        <w:rPr>
          <w:rFonts w:hint="eastAsia"/>
        </w:rPr>
        <w:instrText>EQ \F(2v,c</w:instrText>
      </w:r>
      <w:r w:rsidR="008F7D75" w:rsidRPr="008F7D75">
        <w:rPr>
          <w:rFonts w:hint="eastAsia"/>
        </w:rPr>
        <w:instrText>－</w:instrText>
      </w:r>
      <w:r w:rsidR="008F7D75" w:rsidRPr="008F7D75">
        <w:rPr>
          <w:rFonts w:hint="eastAsia"/>
        </w:rPr>
        <w:instrText>v)</w:instrText>
      </w:r>
      <w:r w:rsidR="008F7D75" w:rsidRPr="008F7D75">
        <w:instrText xml:space="preserve"> </w:instrText>
      </w:r>
      <w:r w:rsidR="008F7D75" w:rsidRPr="008F7D75">
        <w:fldChar w:fldCharType="end"/>
      </w:r>
      <w:r w:rsidR="008F7D75" w:rsidRPr="008F7D75">
        <w:rPr>
          <w:rFonts w:cs="Times New Roman"/>
        </w:rPr>
        <w:t>ν</w:t>
      </w:r>
      <w:r w:rsidR="008F7D75" w:rsidRPr="008F7D75">
        <w:rPr>
          <w:rFonts w:hint="eastAsia"/>
          <w:vertAlign w:val="subscript"/>
        </w:rPr>
        <w:t>0</w:t>
      </w:r>
      <w:r w:rsidR="008F7D75" w:rsidRPr="008F7D75">
        <w:rPr>
          <w:rFonts w:hint="eastAsia"/>
        </w:rPr>
        <w:t>≈</w:t>
      </w:r>
      <w:r w:rsidR="008F7D75" w:rsidRPr="008F7D75">
        <w:fldChar w:fldCharType="begin"/>
      </w:r>
      <w:r w:rsidR="008F7D75" w:rsidRPr="008F7D75">
        <w:instrText xml:space="preserve"> </w:instrText>
      </w:r>
      <w:r w:rsidR="008F7D75" w:rsidRPr="008F7D75">
        <w:rPr>
          <w:rFonts w:hint="eastAsia"/>
        </w:rPr>
        <w:instrText>EQ \F(2v,c)</w:instrText>
      </w:r>
      <w:r w:rsidR="008F7D75" w:rsidRPr="008F7D75">
        <w:instrText xml:space="preserve"> </w:instrText>
      </w:r>
      <w:r w:rsidR="008F7D75" w:rsidRPr="008F7D75">
        <w:fldChar w:fldCharType="end"/>
      </w:r>
      <w:r w:rsidR="008F7D75" w:rsidRPr="008F7D75">
        <w:rPr>
          <w:rFonts w:cs="Times New Roman"/>
        </w:rPr>
        <w:t>ν</w:t>
      </w:r>
      <w:r w:rsidR="008F7D75" w:rsidRPr="008F7D75">
        <w:rPr>
          <w:rFonts w:hint="eastAsia"/>
          <w:vertAlign w:val="subscript"/>
        </w:rPr>
        <w:t>0</w:t>
      </w:r>
      <w:r w:rsidR="008F7D75">
        <w:t xml:space="preserve">           </w:t>
      </w:r>
      <w:r w:rsidR="008F7D75">
        <w:rPr>
          <w:rFonts w:hint="eastAsia"/>
        </w:rPr>
        <w:t>（</w:t>
      </w:r>
      <w:r w:rsidR="008F7D75">
        <w:rPr>
          <w:rFonts w:hint="eastAsia"/>
        </w:rPr>
        <w:t>10</w:t>
      </w:r>
      <w:r w:rsidR="008F7D75">
        <w:rPr>
          <w:rFonts w:hint="eastAsia"/>
        </w:rPr>
        <w:t>）</w:t>
      </w:r>
    </w:p>
    <w:p w:rsidR="001274B0" w:rsidRDefault="00374164" w:rsidP="001274B0">
      <w:pPr>
        <w:ind w:firstLine="420"/>
      </w:pPr>
      <w:r>
        <w:rPr>
          <w:rFonts w:hint="eastAsia"/>
        </w:rPr>
        <w:t>由于车速度小于电磁波速</w:t>
      </w:r>
      <w:r w:rsidR="001274B0">
        <w:rPr>
          <w:rFonts w:hint="eastAsia"/>
        </w:rPr>
        <w:t>，</w:t>
      </w:r>
      <w:r>
        <w:rPr>
          <w:rFonts w:hint="eastAsia"/>
        </w:rPr>
        <w:t>而</w:t>
      </w:r>
      <w:r w:rsidR="001274B0">
        <w:rPr>
          <w:rFonts w:hint="eastAsia"/>
        </w:rPr>
        <w:t>v</w:t>
      </w:r>
      <w:r w:rsidR="001274B0">
        <w:rPr>
          <w:rFonts w:ascii="Cambria Math" w:hAnsi="Cambria Math" w:cs="Cambria Math"/>
        </w:rPr>
        <w:t>≪</w:t>
      </w:r>
      <w:r w:rsidR="001274B0">
        <w:rPr>
          <w:rFonts w:ascii="Cambria Math" w:hAnsi="Cambria Math" w:cs="Cambria Math" w:hint="eastAsia"/>
        </w:rPr>
        <w:t>c</w:t>
      </w:r>
      <w:r w:rsidR="001274B0">
        <w:rPr>
          <w:rFonts w:ascii="Cambria Math" w:hAnsi="Cambria Math" w:cs="Cambria Math" w:hint="eastAsia"/>
        </w:rPr>
        <w:t>，</w:t>
      </w:r>
      <w:r>
        <w:rPr>
          <w:rFonts w:hint="eastAsia"/>
        </w:rPr>
        <w:t>故</w:t>
      </w:r>
      <w:r w:rsidR="001274B0">
        <w:fldChar w:fldCharType="begin"/>
      </w:r>
      <w:r w:rsidR="001274B0">
        <w:instrText xml:space="preserve"> </w:instrText>
      </w:r>
      <w:r w:rsidR="001274B0">
        <w:rPr>
          <w:rFonts w:hint="eastAsia"/>
        </w:rPr>
        <w:instrText>EQ \F(</w:instrText>
      </w:r>
      <w:r w:rsidR="001274B0">
        <w:rPr>
          <w:rFonts w:cs="Times New Roman"/>
        </w:rPr>
        <w:instrText>Δν</w:instrText>
      </w:r>
      <w:r w:rsidR="001274B0">
        <w:rPr>
          <w:rFonts w:hint="eastAsia"/>
        </w:rPr>
        <w:instrText>,</w:instrText>
      </w:r>
      <w:r w:rsidR="001274B0">
        <w:rPr>
          <w:rFonts w:cs="Times New Roman"/>
        </w:rPr>
        <w:instrText>ν</w:instrText>
      </w:r>
      <w:r w:rsidR="001274B0">
        <w:rPr>
          <w:vertAlign w:val="subscript"/>
        </w:rPr>
        <w:instrText>0</w:instrText>
      </w:r>
      <w:r w:rsidR="001274B0">
        <w:rPr>
          <w:rFonts w:hint="eastAsia"/>
        </w:rPr>
        <w:instrText>)</w:instrText>
      </w:r>
      <w:r w:rsidR="001274B0">
        <w:instrText xml:space="preserve"> </w:instrText>
      </w:r>
      <w:r w:rsidR="001274B0">
        <w:fldChar w:fldCharType="end"/>
      </w:r>
      <w:r w:rsidR="001274B0">
        <w:rPr>
          <w:rFonts w:ascii="Cambria Math" w:hAnsi="Cambria Math" w:cs="Cambria Math"/>
        </w:rPr>
        <w:t>≪</w:t>
      </w:r>
      <w:r w:rsidR="001274B0" w:rsidRPr="001274B0">
        <w:rPr>
          <w:rFonts w:asciiTheme="minorHAnsi" w:hAnsiTheme="minorHAnsi" w:cs="Cambria Math"/>
        </w:rPr>
        <w:t>1</w:t>
      </w:r>
      <w:r w:rsidR="001274B0">
        <w:rPr>
          <w:rFonts w:ascii="Cambria Math" w:hAnsi="Cambria Math" w:cs="Cambria Math" w:hint="eastAsia"/>
        </w:rPr>
        <w:t>。</w:t>
      </w:r>
      <w:r>
        <w:rPr>
          <w:rFonts w:hint="eastAsia"/>
        </w:rPr>
        <w:t>这样</w:t>
      </w:r>
      <w:r w:rsidR="001274B0">
        <w:rPr>
          <w:rFonts w:hint="eastAsia"/>
        </w:rPr>
        <w:t>，</w:t>
      </w:r>
      <w:r>
        <w:rPr>
          <w:rFonts w:hint="eastAsia"/>
        </w:rPr>
        <w:t>发射器发射的脉冲微波被接收器接收后</w:t>
      </w:r>
      <w:r w:rsidR="001274B0">
        <w:rPr>
          <w:rFonts w:hint="eastAsia"/>
        </w:rPr>
        <w:t>，</w:t>
      </w:r>
      <w:r>
        <w:rPr>
          <w:rFonts w:hint="eastAsia"/>
        </w:rPr>
        <w:t>因两者频率之差很小</w:t>
      </w:r>
      <w:r w:rsidR="001274B0">
        <w:rPr>
          <w:rFonts w:hint="eastAsia"/>
        </w:rPr>
        <w:t>，</w:t>
      </w:r>
      <w:r>
        <w:rPr>
          <w:rFonts w:hint="eastAsia"/>
        </w:rPr>
        <w:t>便产生了拍现象</w:t>
      </w:r>
      <w:r w:rsidR="001274B0">
        <w:rPr>
          <w:rFonts w:hint="eastAsia"/>
        </w:rPr>
        <w:t>。</w:t>
      </w:r>
      <w:r w:rsidR="001274B0">
        <w:rPr>
          <w:rFonts w:cs="Times New Roman"/>
        </w:rPr>
        <w:t>Δν</w:t>
      </w:r>
      <w:r>
        <w:rPr>
          <w:rFonts w:hint="eastAsia"/>
        </w:rPr>
        <w:t>就是拍频</w:t>
      </w:r>
      <w:r w:rsidR="001274B0">
        <w:rPr>
          <w:rFonts w:hint="eastAsia"/>
        </w:rPr>
        <w:t>。</w:t>
      </w:r>
      <w:r>
        <w:rPr>
          <w:rFonts w:hint="eastAsia"/>
        </w:rPr>
        <w:t>由</w:t>
      </w:r>
      <w:r w:rsidR="001274B0">
        <w:rPr>
          <w:rFonts w:hint="eastAsia"/>
        </w:rPr>
        <w:t>（</w:t>
      </w:r>
      <w:r w:rsidR="001274B0">
        <w:rPr>
          <w:rFonts w:hint="eastAsia"/>
        </w:rPr>
        <w:t>10</w:t>
      </w:r>
      <w:r w:rsidR="001274B0">
        <w:rPr>
          <w:rFonts w:hint="eastAsia"/>
        </w:rPr>
        <w:t>）</w:t>
      </w:r>
      <w:r>
        <w:rPr>
          <w:rFonts w:hint="eastAsia"/>
        </w:rPr>
        <w:t>式可得</w:t>
      </w:r>
    </w:p>
    <w:p w:rsidR="001274B0" w:rsidRPr="001274B0" w:rsidRDefault="008C1111" w:rsidP="008F7D75">
      <w:pPr>
        <w:ind w:firstLine="420"/>
        <w:rPr>
          <w:color w:val="FF0000"/>
        </w:rPr>
      </w:pPr>
      <w:r>
        <w:rPr>
          <w:rFonts w:cs="Times New Roman" w:hint="eastAsia"/>
        </w:rPr>
        <w:t>v</w:t>
      </w:r>
      <w:r w:rsidR="008F7D75">
        <w:rPr>
          <w:rFonts w:cs="Times New Roman" w:hint="eastAsia"/>
        </w:rPr>
        <w:t>＝</w:t>
      </w:r>
      <w:r w:rsidR="008F7D75" w:rsidRPr="008F7D75">
        <w:fldChar w:fldCharType="begin"/>
      </w:r>
      <w:r w:rsidR="008F7D75" w:rsidRPr="008F7D75">
        <w:instrText xml:space="preserve"> </w:instrText>
      </w:r>
      <w:r w:rsidR="008F7D75" w:rsidRPr="008F7D75">
        <w:rPr>
          <w:rFonts w:hint="eastAsia"/>
        </w:rPr>
        <w:instrText>EQ \F(</w:instrText>
      </w:r>
      <w:r w:rsidR="008F7D75">
        <w:rPr>
          <w:rFonts w:cs="Times New Roman"/>
        </w:rPr>
        <w:instrText>Δν</w:instrText>
      </w:r>
      <w:r w:rsidR="008F7D75" w:rsidRPr="008F7D75">
        <w:rPr>
          <w:rFonts w:hint="eastAsia"/>
        </w:rPr>
        <w:instrText>,</w:instrText>
      </w:r>
      <w:r w:rsidR="008F7D75">
        <w:instrText>2</w:instrText>
      </w:r>
      <w:r w:rsidR="008F7D75" w:rsidRPr="008F7D75">
        <w:rPr>
          <w:rFonts w:cs="Times New Roman"/>
        </w:rPr>
        <w:instrText>ν</w:instrText>
      </w:r>
      <w:r w:rsidR="008F7D75" w:rsidRPr="008F7D75">
        <w:rPr>
          <w:rFonts w:hint="eastAsia"/>
          <w:vertAlign w:val="subscript"/>
        </w:rPr>
        <w:instrText>0</w:instrText>
      </w:r>
      <w:r w:rsidR="008F7D75" w:rsidRPr="008F7D75">
        <w:rPr>
          <w:rFonts w:hint="eastAsia"/>
        </w:rPr>
        <w:instrText>)</w:instrText>
      </w:r>
      <w:r w:rsidR="008F7D75" w:rsidRPr="008F7D75">
        <w:instrText xml:space="preserve"> </w:instrText>
      </w:r>
      <w:r w:rsidR="008F7D75" w:rsidRPr="008F7D75">
        <w:fldChar w:fldCharType="end"/>
      </w:r>
      <w:r w:rsidR="008F7D75">
        <w:t xml:space="preserve">c            </w:t>
      </w:r>
      <w:r w:rsidR="008F7D75">
        <w:rPr>
          <w:rFonts w:hint="eastAsia"/>
        </w:rPr>
        <w:t>（</w:t>
      </w:r>
      <w:r w:rsidR="008F7D75">
        <w:rPr>
          <w:rFonts w:hint="eastAsia"/>
        </w:rPr>
        <w:t>11</w:t>
      </w:r>
      <w:r w:rsidR="008F7D75">
        <w:rPr>
          <w:rFonts w:hint="eastAsia"/>
        </w:rPr>
        <w:t>）</w:t>
      </w:r>
    </w:p>
    <w:p w:rsidR="001274B0" w:rsidRDefault="00374164" w:rsidP="001274B0">
      <w:pPr>
        <w:ind w:firstLine="420"/>
      </w:pPr>
      <w:r>
        <w:rPr>
          <w:rFonts w:hint="eastAsia"/>
        </w:rPr>
        <w:t>通过拍频的测定</w:t>
      </w:r>
      <w:r w:rsidR="001274B0">
        <w:rPr>
          <w:rFonts w:hint="eastAsia"/>
        </w:rPr>
        <w:t>，</w:t>
      </w:r>
      <w:r>
        <w:rPr>
          <w:rFonts w:hint="eastAsia"/>
        </w:rPr>
        <w:t>即可计算出汽车运动的速度大小</w:t>
      </w:r>
      <w:r w:rsidR="001274B0">
        <w:rPr>
          <w:rFonts w:hint="eastAsia"/>
        </w:rPr>
        <w:t>。</w:t>
      </w:r>
    </w:p>
    <w:p w:rsidR="001274B0" w:rsidRDefault="00374164" w:rsidP="001274B0">
      <w:pPr>
        <w:ind w:firstLine="420"/>
      </w:pPr>
      <w:r>
        <w:rPr>
          <w:rFonts w:hint="eastAsia"/>
        </w:rPr>
        <w:t>例如</w:t>
      </w:r>
      <w:r w:rsidR="001274B0">
        <w:rPr>
          <w:rFonts w:hint="eastAsia"/>
        </w:rPr>
        <w:t>，</w:t>
      </w:r>
      <w:r>
        <w:rPr>
          <w:rFonts w:hint="eastAsia"/>
        </w:rPr>
        <w:t>监测器发射频率</w:t>
      </w:r>
      <w:r w:rsidR="001274B0">
        <w:rPr>
          <w:rFonts w:cs="Times New Roman"/>
        </w:rPr>
        <w:t>ν</w:t>
      </w:r>
      <w:r w:rsidR="001274B0">
        <w:rPr>
          <w:rFonts w:hint="eastAsia"/>
          <w:vertAlign w:val="subscript"/>
        </w:rPr>
        <w:t>1</w:t>
      </w:r>
      <w:r w:rsidR="001274B0">
        <w:rPr>
          <w:rFonts w:hint="eastAsia"/>
        </w:rPr>
        <w:t>＝</w:t>
      </w:r>
      <w:r w:rsidR="001274B0">
        <w:rPr>
          <w:rFonts w:hint="eastAsia"/>
        </w:rPr>
        <w:t>2</w:t>
      </w:r>
      <w:r w:rsidR="001274B0">
        <w:rPr>
          <w:rFonts w:hint="eastAsia"/>
        </w:rPr>
        <w:t>×</w:t>
      </w:r>
      <w:r w:rsidR="001274B0">
        <w:rPr>
          <w:rFonts w:hint="eastAsia"/>
        </w:rPr>
        <w:t>10</w:t>
      </w:r>
      <w:r w:rsidR="001274B0">
        <w:rPr>
          <w:vertAlign w:val="superscript"/>
        </w:rPr>
        <w:t>9</w:t>
      </w:r>
      <w:r w:rsidR="001274B0">
        <w:rPr>
          <w:rFonts w:hint="eastAsia"/>
        </w:rPr>
        <w:t>Hz</w:t>
      </w:r>
      <w:r>
        <w:rPr>
          <w:rFonts w:hint="eastAsia"/>
        </w:rPr>
        <w:t>的脉冲微波</w:t>
      </w:r>
      <w:r w:rsidR="001274B0">
        <w:rPr>
          <w:rFonts w:hint="eastAsia"/>
        </w:rPr>
        <w:t>，</w:t>
      </w:r>
      <w:r>
        <w:rPr>
          <w:rFonts w:hint="eastAsia"/>
        </w:rPr>
        <w:t>从行驶着的汽车上反射回来后</w:t>
      </w:r>
      <w:r w:rsidR="001274B0">
        <w:rPr>
          <w:rFonts w:hint="eastAsia"/>
        </w:rPr>
        <w:t>，</w:t>
      </w:r>
      <w:r>
        <w:rPr>
          <w:rFonts w:hint="eastAsia"/>
        </w:rPr>
        <w:t>产生的拍频为</w:t>
      </w:r>
      <w:r w:rsidR="001274B0">
        <w:rPr>
          <w:rFonts w:hint="eastAsia"/>
        </w:rPr>
        <w:t>400Hz</w:t>
      </w:r>
      <w:r w:rsidR="001274B0">
        <w:rPr>
          <w:rFonts w:hint="eastAsia"/>
        </w:rPr>
        <w:t>，</w:t>
      </w:r>
      <w:r>
        <w:rPr>
          <w:rFonts w:hint="eastAsia"/>
        </w:rPr>
        <w:t>那么汽车的速度就为</w:t>
      </w:r>
    </w:p>
    <w:p w:rsidR="004A16BC" w:rsidRPr="001274B0" w:rsidRDefault="00E23402" w:rsidP="001274B0">
      <w:pPr>
        <w:ind w:firstLine="420"/>
        <w:rPr>
          <w:color w:val="FF0000"/>
        </w:rPr>
      </w:pPr>
      <w:r>
        <w:rPr>
          <w:rFonts w:cs="Times New Roman" w:hint="eastAsia"/>
        </w:rPr>
        <w:t>v</w:t>
      </w:r>
      <w:bookmarkStart w:id="0" w:name="_GoBack"/>
      <w:bookmarkEnd w:id="0"/>
      <w:r w:rsidR="008D0AAF">
        <w:rPr>
          <w:rFonts w:cs="Times New Roman" w:hint="eastAsia"/>
        </w:rPr>
        <w:t>＝</w:t>
      </w:r>
      <w:r w:rsidR="008D0AAF" w:rsidRPr="008F7D75">
        <w:fldChar w:fldCharType="begin"/>
      </w:r>
      <w:r w:rsidR="008D0AAF" w:rsidRPr="008F7D75">
        <w:instrText xml:space="preserve"> </w:instrText>
      </w:r>
      <w:r w:rsidR="008D0AAF" w:rsidRPr="008F7D75">
        <w:rPr>
          <w:rFonts w:hint="eastAsia"/>
        </w:rPr>
        <w:instrText>EQ \F(</w:instrText>
      </w:r>
      <w:r w:rsidR="008D0AAF">
        <w:rPr>
          <w:rFonts w:cs="Times New Roman"/>
        </w:rPr>
        <w:instrText>Δν</w:instrText>
      </w:r>
      <w:r w:rsidR="008D0AAF" w:rsidRPr="008F7D75">
        <w:rPr>
          <w:rFonts w:hint="eastAsia"/>
        </w:rPr>
        <w:instrText>,</w:instrText>
      </w:r>
      <w:r w:rsidR="008D0AAF">
        <w:instrText>2</w:instrText>
      </w:r>
      <w:r w:rsidR="008D0AAF" w:rsidRPr="008F7D75">
        <w:rPr>
          <w:rFonts w:cs="Times New Roman"/>
        </w:rPr>
        <w:instrText>ν</w:instrText>
      </w:r>
      <w:r w:rsidR="008D0AAF" w:rsidRPr="008F7D75">
        <w:rPr>
          <w:rFonts w:hint="eastAsia"/>
          <w:vertAlign w:val="subscript"/>
        </w:rPr>
        <w:instrText>0</w:instrText>
      </w:r>
      <w:r w:rsidR="008D0AAF" w:rsidRPr="008F7D75">
        <w:rPr>
          <w:rFonts w:hint="eastAsia"/>
        </w:rPr>
        <w:instrText>)</w:instrText>
      </w:r>
      <w:r w:rsidR="008D0AAF" w:rsidRPr="008F7D75">
        <w:instrText xml:space="preserve"> </w:instrText>
      </w:r>
      <w:r w:rsidR="008D0AAF" w:rsidRPr="008F7D75">
        <w:fldChar w:fldCharType="end"/>
      </w:r>
      <w:r w:rsidR="008D0AAF">
        <w:t>c</w:t>
      </w:r>
      <w:r w:rsidR="008D0AAF">
        <w:rPr>
          <w:rFonts w:hint="eastAsia"/>
        </w:rPr>
        <w:t>＝</w:t>
      </w:r>
      <w:r w:rsidR="008D0AAF">
        <w:rPr>
          <w:rFonts w:hint="eastAsia"/>
        </w:rPr>
        <w:t>30m/s</w:t>
      </w:r>
    </w:p>
    <w:p w:rsidR="004A16BC" w:rsidRDefault="004A16BC" w:rsidP="004A16BC">
      <w:pPr>
        <w:pStyle w:val="3"/>
      </w:pPr>
      <w:r>
        <w:lastRenderedPageBreak/>
        <w:t>2.2</w:t>
      </w:r>
      <w:r w:rsidR="00374164">
        <w:rPr>
          <w:rFonts w:hint="eastAsia"/>
        </w:rPr>
        <w:t>当车辆背离多普勒测速仪方向行驶时</w:t>
      </w:r>
    </w:p>
    <w:p w:rsidR="001274B0" w:rsidRDefault="00374164" w:rsidP="00374164">
      <w:pPr>
        <w:ind w:firstLine="420"/>
      </w:pPr>
      <w:r>
        <w:rPr>
          <w:rFonts w:hint="eastAsia"/>
        </w:rPr>
        <w:t>当车辆背离多普勒测速仪行驶时</w:t>
      </w:r>
      <w:r w:rsidR="001274B0">
        <w:rPr>
          <w:rFonts w:hint="eastAsia"/>
        </w:rPr>
        <w:t>，</w:t>
      </w:r>
      <w:r>
        <w:rPr>
          <w:rFonts w:hint="eastAsia"/>
        </w:rPr>
        <w:t>也可测出其速度</w:t>
      </w:r>
      <w:r w:rsidR="001274B0">
        <w:rPr>
          <w:rFonts w:hint="eastAsia"/>
        </w:rPr>
        <w:t>。</w:t>
      </w:r>
      <w:r>
        <w:rPr>
          <w:rFonts w:hint="eastAsia"/>
        </w:rPr>
        <w:t>以上的</w:t>
      </w:r>
      <w:r w:rsidR="001274B0">
        <w:rPr>
          <w:rFonts w:hint="eastAsia"/>
        </w:rPr>
        <w:t>（</w:t>
      </w:r>
      <w:r w:rsidR="001274B0">
        <w:rPr>
          <w:rFonts w:hint="eastAsia"/>
        </w:rPr>
        <w:t>2</w:t>
      </w:r>
      <w:r w:rsidR="001274B0">
        <w:rPr>
          <w:rFonts w:hint="eastAsia"/>
        </w:rPr>
        <w:t>）式</w:t>
      </w:r>
      <w:r>
        <w:rPr>
          <w:rFonts w:hint="eastAsia"/>
        </w:rPr>
        <w:t>改为</w:t>
      </w:r>
    </w:p>
    <w:p w:rsidR="008D0AAF" w:rsidRDefault="008D0AAF" w:rsidP="008D0AAF">
      <w:pPr>
        <w:ind w:firstLine="420"/>
      </w:pPr>
      <w:r>
        <w:rPr>
          <w:rFonts w:cs="Times New Roman"/>
        </w:rPr>
        <w:t>ν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\F(c</w:instrText>
      </w:r>
      <w:r>
        <w:rPr>
          <w:rFonts w:hint="eastAsia"/>
        </w:rPr>
        <w:instrText>－</w:instrText>
      </w:r>
      <w:r>
        <w:rPr>
          <w:rFonts w:hint="eastAsia"/>
        </w:rPr>
        <w:instrText>v,</w:instrText>
      </w:r>
      <w:r>
        <w:rPr>
          <w:rFonts w:cs="Times New Roman"/>
        </w:rPr>
        <w:instrText>λ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="005507F5">
        <w:rPr>
          <w:rFonts w:hint="eastAsia"/>
        </w:rPr>
        <w:t>。</w:t>
      </w:r>
      <w:r>
        <w:t xml:space="preserve">      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cs="Times New Roman"/>
        </w:rPr>
        <w:t>ʹ</w:t>
      </w:r>
    </w:p>
    <w:p w:rsidR="001274B0" w:rsidRDefault="001274B0" w:rsidP="00374164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374164">
        <w:rPr>
          <w:rFonts w:hint="eastAsia"/>
        </w:rPr>
        <w:t>式改为</w:t>
      </w:r>
    </w:p>
    <w:p w:rsidR="008D0AAF" w:rsidRDefault="008D0AAF" w:rsidP="00374164">
      <w:pPr>
        <w:ind w:firstLine="420"/>
        <w:rPr>
          <w:rFonts w:cs="Times New Roman"/>
        </w:rPr>
      </w:pPr>
      <w:r>
        <w:rPr>
          <w:rFonts w:cs="Times New Roman"/>
        </w:rPr>
        <w:t>ν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\F(c</w:instrText>
      </w:r>
      <w:r>
        <w:rPr>
          <w:rFonts w:hint="eastAsia"/>
        </w:rPr>
        <w:instrText>－</w:instrText>
      </w:r>
      <w:r>
        <w:rPr>
          <w:rFonts w:hint="eastAsia"/>
        </w:rPr>
        <w:instrText>v,</w:instrText>
      </w:r>
      <w:r>
        <w:rPr>
          <w:rFonts w:cs="Times New Roman"/>
        </w:rPr>
        <w:instrText>λ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\F(c</w:instrText>
      </w:r>
      <w:r>
        <w:rPr>
          <w:rFonts w:hint="eastAsia"/>
        </w:rPr>
        <w:instrText>－</w:instrText>
      </w:r>
      <w:r>
        <w:rPr>
          <w:rFonts w:hint="eastAsia"/>
        </w:rPr>
        <w:instrText>v,</w:instrText>
      </w:r>
      <w:r>
        <w:rPr>
          <w:rFonts w:cs="Times New Roman"/>
        </w:rPr>
        <w:instrText>λ</w:instrText>
      </w:r>
      <w:r>
        <w:rPr>
          <w:rFonts w:cs="Times New Roman"/>
          <w:vertAlign w:val="subscript"/>
        </w:rPr>
        <w:instrText>0</w:instrText>
      </w:r>
      <w:r w:rsidRPr="00C11476">
        <w:instrText>\R(1</w:instrText>
      </w:r>
      <w:r w:rsidRPr="00C11476">
        <w:instrText>－（</w:instrText>
      </w:r>
      <w:r w:rsidRPr="00C11476">
        <w:instrText>\F(v,c)</w:instrText>
      </w:r>
      <w:r w:rsidRPr="00C11476">
        <w:instrText>）</w:instrText>
      </w:r>
      <w:r w:rsidRPr="00C11476">
        <w:rPr>
          <w:rFonts w:hint="eastAsia"/>
          <w:vertAlign w:val="superscript"/>
        </w:rPr>
        <w:instrText>2</w:instrText>
      </w:r>
      <w:r w:rsidRPr="00C11476">
        <w:instrText>)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>
        <w:rPr>
          <w:rFonts w:cs="Times New Roman"/>
        </w:rPr>
        <w:t>ν</w:t>
      </w:r>
      <w:r>
        <w:rPr>
          <w:rFonts w:cs="Times New Roman"/>
          <w:vertAlign w:val="subscript"/>
        </w:rPr>
        <w:t>0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EQ \R(\F(c</w:instrText>
      </w:r>
      <w:r>
        <w:rPr>
          <w:rFonts w:cs="Times New Roman" w:hint="eastAsia"/>
        </w:rPr>
        <w:instrText>－</w:instrText>
      </w:r>
      <w:r>
        <w:rPr>
          <w:rFonts w:cs="Times New Roman"/>
        </w:rPr>
        <w:instrText>v,c</w:instrText>
      </w:r>
      <w:r>
        <w:rPr>
          <w:rFonts w:cs="Times New Roman" w:hint="eastAsia"/>
        </w:rPr>
        <w:instrText>＋</w:instrText>
      </w:r>
      <w:r>
        <w:rPr>
          <w:rFonts w:cs="Times New Roman"/>
        </w:rPr>
        <w:instrText xml:space="preserve">v) ) </w:instrText>
      </w:r>
      <w:r>
        <w:rPr>
          <w:rFonts w:cs="Times New Roman"/>
        </w:rPr>
        <w:fldChar w:fldCharType="end"/>
      </w:r>
      <w:r>
        <w:rPr>
          <w:rFonts w:cs="Times New Roman" w:hint="eastAsia"/>
        </w:rPr>
        <w:t>。</w:t>
      </w:r>
      <w:r>
        <w:rPr>
          <w:rFonts w:cs="Times New Roman" w:hint="eastAsia"/>
        </w:rPr>
        <w:t xml:space="preserve">    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3</w:t>
      </w:r>
      <w:r>
        <w:rPr>
          <w:rFonts w:cs="Times New Roman" w:hint="eastAsia"/>
        </w:rPr>
        <w:t>）</w:t>
      </w:r>
      <w:r>
        <w:rPr>
          <w:rFonts w:cs="Times New Roman"/>
        </w:rPr>
        <w:t>ʹ</w:t>
      </w:r>
    </w:p>
    <w:p w:rsidR="004A16BC" w:rsidRDefault="001274B0" w:rsidP="00374164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374164">
        <w:rPr>
          <w:rFonts w:hint="eastAsia"/>
        </w:rPr>
        <w:t>式改为</w:t>
      </w:r>
    </w:p>
    <w:p w:rsidR="007947E0" w:rsidRDefault="007947E0" w:rsidP="007947E0">
      <w:pPr>
        <w:ind w:firstLine="420"/>
      </w:pPr>
      <w:r>
        <w:rPr>
          <w:rFonts w:cs="Times New Roman"/>
        </w:rPr>
        <w:t>λ</w:t>
      </w:r>
      <w:r>
        <w:rPr>
          <w:rFonts w:hint="eastAsia"/>
        </w:rPr>
        <w:t>＝（</w:t>
      </w:r>
      <w:r>
        <w:rPr>
          <w:rFonts w:hint="eastAsia"/>
        </w:rPr>
        <w:t>c</w:t>
      </w:r>
      <w:r>
        <w:rPr>
          <w:rFonts w:hint="eastAsia"/>
        </w:rPr>
        <w:t>＋</w:t>
      </w:r>
      <w:r>
        <w:rPr>
          <w:rFonts w:hint="eastAsia"/>
        </w:rPr>
        <w:t>v</w:t>
      </w:r>
      <w:r>
        <w:rPr>
          <w:rFonts w:hint="eastAsia"/>
        </w:rPr>
        <w:t>）</w:t>
      </w:r>
      <w:r>
        <w:rPr>
          <w:rFonts w:hint="eastAsia"/>
        </w:rPr>
        <w:t>T</w:t>
      </w:r>
      <w:r>
        <w:rPr>
          <w:rFonts w:hint="eastAsia"/>
        </w:rPr>
        <w:t>。</w:t>
      </w:r>
      <w:r>
        <w:rPr>
          <w:rFonts w:hint="eastAsia"/>
        </w:rPr>
        <w:t xml:space="preserve">     </w:t>
      </w:r>
      <w:r>
        <w:t xml:space="preserve">         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cs="Times New Roman"/>
        </w:rPr>
        <w:t>ʹ</w:t>
      </w:r>
    </w:p>
    <w:p w:rsidR="001274B0" w:rsidRDefault="001274B0" w:rsidP="00374164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 w:rsidR="00374164">
        <w:rPr>
          <w:rFonts w:hint="eastAsia"/>
        </w:rPr>
        <w:t>式改为</w:t>
      </w:r>
    </w:p>
    <w:p w:rsidR="007947E0" w:rsidRPr="007947E0" w:rsidRDefault="007947E0" w:rsidP="007947E0">
      <w:pPr>
        <w:ind w:firstLine="420"/>
      </w:pPr>
      <w:r w:rsidRPr="007947E0">
        <w:rPr>
          <w:rFonts w:cs="Times New Roman"/>
        </w:rPr>
        <w:t>ν</w:t>
      </w:r>
      <w:r w:rsidRPr="007947E0">
        <w:rPr>
          <w:rFonts w:hint="eastAsia"/>
        </w:rPr>
        <w:t>＝</w:t>
      </w:r>
      <w:r w:rsidRPr="007947E0">
        <w:fldChar w:fldCharType="begin"/>
      </w:r>
      <w:r w:rsidRPr="007947E0">
        <w:instrText xml:space="preserve"> </w:instrText>
      </w:r>
      <w:r w:rsidRPr="007947E0">
        <w:rPr>
          <w:rFonts w:hint="eastAsia"/>
        </w:rPr>
        <w:instrText>EQ \F(c,</w:instrText>
      </w:r>
      <w:r w:rsidRPr="007947E0">
        <w:rPr>
          <w:rFonts w:cs="Times New Roman"/>
        </w:rPr>
        <w:instrText>λ</w:instrText>
      </w:r>
      <w:r w:rsidRPr="007947E0">
        <w:rPr>
          <w:rFonts w:hint="eastAsia"/>
        </w:rPr>
        <w:instrText>)</w:instrText>
      </w:r>
      <w:r w:rsidRPr="007947E0">
        <w:instrText xml:space="preserve"> </w:instrText>
      </w:r>
      <w:r w:rsidRPr="007947E0">
        <w:fldChar w:fldCharType="end"/>
      </w:r>
      <w:r w:rsidRPr="007947E0">
        <w:rPr>
          <w:rFonts w:hint="eastAsia"/>
        </w:rPr>
        <w:t>＝</w:t>
      </w:r>
      <w:r w:rsidRPr="007947E0">
        <w:fldChar w:fldCharType="begin"/>
      </w:r>
      <w:r w:rsidRPr="007947E0">
        <w:instrText xml:space="preserve"> </w:instrText>
      </w:r>
      <w:r w:rsidRPr="007947E0">
        <w:rPr>
          <w:rFonts w:hint="eastAsia"/>
        </w:rPr>
        <w:instrText>EQ \F(c,</w:instrText>
      </w:r>
      <w:r w:rsidRPr="007947E0">
        <w:rPr>
          <w:rFonts w:hint="eastAsia"/>
        </w:rPr>
        <w:instrText>（</w:instrText>
      </w:r>
      <w:r w:rsidRPr="007947E0">
        <w:rPr>
          <w:rFonts w:hint="eastAsia"/>
        </w:rPr>
        <w:instrText>c</w:instrText>
      </w:r>
      <w:r>
        <w:rPr>
          <w:rFonts w:hint="eastAsia"/>
        </w:rPr>
        <w:instrText>＋</w:instrText>
      </w:r>
      <w:r w:rsidRPr="007947E0">
        <w:rPr>
          <w:rFonts w:hint="eastAsia"/>
        </w:rPr>
        <w:instrText>v</w:instrText>
      </w:r>
      <w:r w:rsidRPr="007947E0">
        <w:rPr>
          <w:rFonts w:hint="eastAsia"/>
        </w:rPr>
        <w:instrText>）</w:instrText>
      </w:r>
      <w:r w:rsidRPr="007947E0">
        <w:rPr>
          <w:rFonts w:hint="eastAsia"/>
        </w:rPr>
        <w:instrText>T)</w:instrText>
      </w:r>
      <w:r w:rsidRPr="007947E0">
        <w:instrText xml:space="preserve"> </w:instrText>
      </w:r>
      <w:r w:rsidRPr="007947E0">
        <w:fldChar w:fldCharType="end"/>
      </w:r>
      <w:r w:rsidRPr="007947E0">
        <w:rPr>
          <w:rFonts w:hint="eastAsia"/>
        </w:rPr>
        <w:t>＝</w:t>
      </w:r>
      <w:r w:rsidRPr="007947E0">
        <w:rPr>
          <w:rFonts w:cs="Times New Roman"/>
        </w:rPr>
        <w:t>ν</w:t>
      </w:r>
      <w:r w:rsidRPr="007947E0">
        <w:rPr>
          <w:rFonts w:cs="Times New Roman"/>
          <w:vertAlign w:val="subscript"/>
        </w:rPr>
        <w:t>0</w:t>
      </w:r>
      <w:r w:rsidRPr="007947E0">
        <w:rPr>
          <w:rFonts w:cs="Times New Roman"/>
        </w:rPr>
        <w:fldChar w:fldCharType="begin"/>
      </w:r>
      <w:r w:rsidRPr="007947E0">
        <w:rPr>
          <w:rFonts w:cs="Times New Roman"/>
        </w:rPr>
        <w:instrText xml:space="preserve"> EQ \R(\F(c</w:instrText>
      </w:r>
      <w:r>
        <w:rPr>
          <w:rFonts w:cs="Times New Roman" w:hint="eastAsia"/>
        </w:rPr>
        <w:instrText>－</w:instrText>
      </w:r>
      <w:r w:rsidRPr="007947E0">
        <w:rPr>
          <w:rFonts w:cs="Times New Roman"/>
        </w:rPr>
        <w:instrText>v,c</w:instrText>
      </w:r>
      <w:r>
        <w:rPr>
          <w:rFonts w:cs="Times New Roman" w:hint="eastAsia"/>
        </w:rPr>
        <w:instrText>＋</w:instrText>
      </w:r>
      <w:r w:rsidRPr="007947E0">
        <w:rPr>
          <w:rFonts w:cs="Times New Roman"/>
        </w:rPr>
        <w:instrText xml:space="preserve">v) ) </w:instrText>
      </w:r>
      <w:r w:rsidRPr="007947E0">
        <w:rPr>
          <w:rFonts w:cs="Times New Roman"/>
        </w:rPr>
        <w:fldChar w:fldCharType="end"/>
      </w:r>
      <w:r w:rsidRPr="007947E0">
        <w:rPr>
          <w:rFonts w:cs="Times New Roman" w:hint="eastAsia"/>
        </w:rPr>
        <w:t>。</w:t>
      </w:r>
      <w:r w:rsidRPr="007947E0">
        <w:rPr>
          <w:rFonts w:cs="Times New Roman" w:hint="eastAsia"/>
        </w:rPr>
        <w:t xml:space="preserve">    </w:t>
      </w:r>
      <w:r w:rsidRPr="007947E0">
        <w:rPr>
          <w:rFonts w:cs="Times New Roman" w:hint="eastAsia"/>
        </w:rPr>
        <w:t>（</w:t>
      </w:r>
      <w:r>
        <w:rPr>
          <w:rFonts w:cs="Times New Roman" w:hint="eastAsia"/>
        </w:rPr>
        <w:t>6</w:t>
      </w:r>
      <w:r w:rsidRPr="007947E0">
        <w:rPr>
          <w:rFonts w:cs="Times New Roman" w:hint="eastAsia"/>
        </w:rPr>
        <w:t>）</w:t>
      </w:r>
      <w:r>
        <w:rPr>
          <w:rFonts w:cs="Times New Roman"/>
        </w:rPr>
        <w:t>ʹ</w:t>
      </w:r>
    </w:p>
    <w:p w:rsidR="001274B0" w:rsidRDefault="001274B0" w:rsidP="00374164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</w:t>
      </w:r>
      <w:r w:rsidR="00374164">
        <w:rPr>
          <w:rFonts w:hint="eastAsia"/>
        </w:rPr>
        <w:t>式改为</w:t>
      </w:r>
    </w:p>
    <w:p w:rsidR="007947E0" w:rsidRPr="008F7D75" w:rsidRDefault="007947E0" w:rsidP="007947E0">
      <w:pPr>
        <w:ind w:firstLine="420"/>
      </w:pPr>
      <w:r w:rsidRPr="008F7D75">
        <w:rPr>
          <w:rFonts w:cs="Times New Roman"/>
        </w:rPr>
        <w:t>Δν</w:t>
      </w:r>
      <w:r w:rsidRPr="008F7D75">
        <w:rPr>
          <w:rFonts w:hint="eastAsia"/>
        </w:rPr>
        <w:t>＝</w:t>
      </w:r>
      <w:r w:rsidRPr="008F7D75">
        <w:fldChar w:fldCharType="begin"/>
      </w:r>
      <w:r w:rsidRPr="008F7D75">
        <w:instrText xml:space="preserve"> </w:instrText>
      </w:r>
      <w:r w:rsidRPr="008F7D75">
        <w:rPr>
          <w:rFonts w:hint="eastAsia"/>
        </w:rPr>
        <w:instrText>EQ \F(2v,c</w:instrText>
      </w:r>
      <w:r>
        <w:rPr>
          <w:rFonts w:hint="eastAsia"/>
        </w:rPr>
        <w:instrText>＋</w:instrText>
      </w:r>
      <w:r w:rsidRPr="008F7D75">
        <w:rPr>
          <w:rFonts w:hint="eastAsia"/>
        </w:rPr>
        <w:instrText>v)</w:instrText>
      </w:r>
      <w:r w:rsidRPr="008F7D75">
        <w:instrText xml:space="preserve"> </w:instrText>
      </w:r>
      <w:r w:rsidRPr="008F7D75">
        <w:fldChar w:fldCharType="end"/>
      </w:r>
      <w:r w:rsidRPr="008F7D75">
        <w:rPr>
          <w:rFonts w:cs="Times New Roman"/>
        </w:rPr>
        <w:t>ν</w:t>
      </w:r>
      <w:r w:rsidRPr="008F7D75">
        <w:rPr>
          <w:rFonts w:hint="eastAsia"/>
          <w:vertAlign w:val="subscript"/>
        </w:rPr>
        <w:t>0</w:t>
      </w:r>
      <w:r w:rsidRPr="008F7D75">
        <w:rPr>
          <w:rFonts w:hint="eastAsia"/>
        </w:rPr>
        <w:t>≈</w:t>
      </w:r>
      <w:r w:rsidRPr="008F7D75">
        <w:fldChar w:fldCharType="begin"/>
      </w:r>
      <w:r w:rsidRPr="008F7D75">
        <w:instrText xml:space="preserve"> </w:instrText>
      </w:r>
      <w:r w:rsidRPr="008F7D75">
        <w:rPr>
          <w:rFonts w:hint="eastAsia"/>
        </w:rPr>
        <w:instrText>EQ \F(2v,c)</w:instrText>
      </w:r>
      <w:r w:rsidRPr="008F7D75">
        <w:instrText xml:space="preserve"> </w:instrText>
      </w:r>
      <w:r w:rsidRPr="008F7D75">
        <w:fldChar w:fldCharType="end"/>
      </w:r>
      <w:r w:rsidRPr="008F7D75">
        <w:rPr>
          <w:rFonts w:cs="Times New Roman"/>
        </w:rPr>
        <w:t>ν</w:t>
      </w:r>
      <w:r w:rsidRPr="008F7D75">
        <w:rPr>
          <w:rFonts w:hint="eastAsia"/>
          <w:vertAlign w:val="subscript"/>
        </w:rPr>
        <w:t>0</w:t>
      </w:r>
      <w:r>
        <w:t xml:space="preserve">           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</w:t>
      </w:r>
      <w:r>
        <w:rPr>
          <w:rFonts w:cs="Times New Roman"/>
        </w:rPr>
        <w:t>ʹ</w:t>
      </w:r>
    </w:p>
    <w:p w:rsidR="001274B0" w:rsidRDefault="00374164" w:rsidP="00374164">
      <w:pPr>
        <w:ind w:firstLine="420"/>
      </w:pPr>
      <w:r>
        <w:rPr>
          <w:rFonts w:hint="eastAsia"/>
        </w:rPr>
        <w:t>即</w:t>
      </w:r>
      <w:r w:rsidR="001274B0">
        <w:rPr>
          <w:rFonts w:hint="eastAsia"/>
        </w:rPr>
        <w:t>（</w:t>
      </w:r>
      <w:r w:rsidR="001274B0">
        <w:rPr>
          <w:rFonts w:hint="eastAsia"/>
        </w:rPr>
        <w:t>11</w:t>
      </w:r>
      <w:r w:rsidR="001274B0">
        <w:rPr>
          <w:rFonts w:hint="eastAsia"/>
        </w:rPr>
        <w:t>）</w:t>
      </w:r>
      <w:r>
        <w:rPr>
          <w:rFonts w:hint="eastAsia"/>
        </w:rPr>
        <w:t>式依然成立</w:t>
      </w:r>
      <w:r w:rsidR="001274B0">
        <w:rPr>
          <w:rFonts w:hint="eastAsia"/>
        </w:rPr>
        <w:t>，</w:t>
      </w:r>
      <w:r>
        <w:rPr>
          <w:rFonts w:hint="eastAsia"/>
        </w:rPr>
        <w:t>故仍可测量车辆行驶的速度</w:t>
      </w:r>
      <w:r w:rsidR="001274B0">
        <w:rPr>
          <w:rFonts w:hint="eastAsia"/>
        </w:rPr>
        <w:t>。</w:t>
      </w:r>
    </w:p>
    <w:p w:rsidR="00D3748A" w:rsidRDefault="00374164" w:rsidP="00374164">
      <w:pPr>
        <w:ind w:firstLine="420"/>
      </w:pPr>
      <w:r>
        <w:rPr>
          <w:rFonts w:hint="eastAsia"/>
        </w:rPr>
        <w:t>装有多普勒测速仪的监视器有时就装在公路上方</w:t>
      </w:r>
      <w:r w:rsidR="001274B0">
        <w:rPr>
          <w:rFonts w:hint="eastAsia"/>
        </w:rPr>
        <w:t>，</w:t>
      </w:r>
      <w:r>
        <w:rPr>
          <w:rFonts w:hint="eastAsia"/>
        </w:rPr>
        <w:t>在测速的同时把车辆牌号拍摄下来</w:t>
      </w:r>
      <w:r w:rsidR="001274B0">
        <w:rPr>
          <w:rFonts w:hint="eastAsia"/>
        </w:rPr>
        <w:t>，</w:t>
      </w:r>
      <w:r>
        <w:rPr>
          <w:rFonts w:hint="eastAsia"/>
        </w:rPr>
        <w:t>并把测得的速度自动打印在照片上</w:t>
      </w:r>
      <w:r w:rsidR="001274B0">
        <w:rPr>
          <w:rFonts w:hint="eastAsia"/>
        </w:rPr>
        <w:t>。</w:t>
      </w:r>
      <w:r>
        <w:rPr>
          <w:rFonts w:hint="eastAsia"/>
        </w:rPr>
        <w:t>作为驾车者应当遵守交通法规</w:t>
      </w:r>
      <w:r w:rsidR="001274B0">
        <w:rPr>
          <w:rFonts w:hint="eastAsia"/>
        </w:rPr>
        <w:t>，</w:t>
      </w:r>
      <w:r>
        <w:rPr>
          <w:rFonts w:hint="eastAsia"/>
        </w:rPr>
        <w:t>限速行驶</w:t>
      </w:r>
      <w:r w:rsidR="004A16BC">
        <w:rPr>
          <w:rFonts w:hint="eastAsia"/>
        </w:rPr>
        <w:t>。</w:t>
      </w:r>
    </w:p>
    <w:sectPr w:rsidR="00D3748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C25" w:rsidRDefault="00136C25" w:rsidP="004A16BC">
      <w:r>
        <w:separator/>
      </w:r>
    </w:p>
  </w:endnote>
  <w:endnote w:type="continuationSeparator" w:id="0">
    <w:p w:rsidR="00136C25" w:rsidRDefault="00136C25" w:rsidP="004A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39439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A16BC" w:rsidRDefault="004A16B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340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340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16BC" w:rsidRDefault="004A16B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C25" w:rsidRDefault="00136C25" w:rsidP="004A16BC">
      <w:r>
        <w:separator/>
      </w:r>
    </w:p>
  </w:footnote>
  <w:footnote w:type="continuationSeparator" w:id="0">
    <w:p w:rsidR="00136C25" w:rsidRDefault="00136C25" w:rsidP="004A1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64"/>
    <w:rsid w:val="000B454A"/>
    <w:rsid w:val="001274B0"/>
    <w:rsid w:val="00136C25"/>
    <w:rsid w:val="00205E84"/>
    <w:rsid w:val="00374164"/>
    <w:rsid w:val="004A16BC"/>
    <w:rsid w:val="005507F5"/>
    <w:rsid w:val="007947E0"/>
    <w:rsid w:val="008C1111"/>
    <w:rsid w:val="008D0AAF"/>
    <w:rsid w:val="008F7D75"/>
    <w:rsid w:val="00A57CCA"/>
    <w:rsid w:val="00C11476"/>
    <w:rsid w:val="00CF2DA0"/>
    <w:rsid w:val="00D3748A"/>
    <w:rsid w:val="00DA5023"/>
    <w:rsid w:val="00E2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FA625-E3B9-4B38-B134-C43B9654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76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374164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7416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7416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741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4164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37416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374164"/>
    <w:rPr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4A1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16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1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16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332</Words>
  <Characters>1897</Characters>
  <Application>Microsoft Office Word</Application>
  <DocSecurity>0</DocSecurity>
  <Lines>15</Lines>
  <Paragraphs>4</Paragraphs>
  <ScaleCrop>false</ScaleCrop>
  <Company>shiba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9</cp:revision>
  <dcterms:created xsi:type="dcterms:W3CDTF">2013-11-03T23:05:00Z</dcterms:created>
  <dcterms:modified xsi:type="dcterms:W3CDTF">2013-11-11T00:15:00Z</dcterms:modified>
</cp:coreProperties>
</file>