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2E" w:rsidRDefault="004B712E" w:rsidP="004B712E">
      <w:pPr>
        <w:pStyle w:val="1"/>
      </w:pPr>
      <w:r>
        <w:rPr>
          <w:rFonts w:hint="eastAsia"/>
        </w:rPr>
        <w:t>水也能变成光纤</w:t>
      </w:r>
    </w:p>
    <w:p w:rsidR="004B712E" w:rsidRDefault="004B712E" w:rsidP="004B712E">
      <w:pPr>
        <w:pStyle w:val="2"/>
      </w:pPr>
      <w:r>
        <w:rPr>
          <w:rFonts w:hint="eastAsia"/>
        </w:rPr>
        <w:t>实验内容</w:t>
      </w:r>
    </w:p>
    <w:p w:rsidR="004B712E" w:rsidRDefault="004B712E" w:rsidP="004B712E">
      <w:pPr>
        <w:ind w:firstLine="420"/>
      </w:pPr>
      <w:r>
        <w:rPr>
          <w:rFonts w:hint="eastAsia"/>
        </w:rPr>
        <w:t>光在折射时有一部分会发生反射。既不发生反射也不发生折射的物体是完全透明的。或者光在不能发生折射的特殊的角度上，会发生全反射。从瓶子里飞溅出来落下的水可以成为光纤，光会随着水一起发生弯曲。大啤酒杯的把手也能成为光纤。</w:t>
      </w:r>
    </w:p>
    <w:p w:rsidR="004B712E" w:rsidRDefault="004B712E" w:rsidP="004B712E">
      <w:pPr>
        <w:pStyle w:val="2"/>
      </w:pPr>
      <w:r>
        <w:rPr>
          <w:rFonts w:hint="eastAsia"/>
        </w:rPr>
        <w:t>所需材料</w:t>
      </w:r>
    </w:p>
    <w:p w:rsidR="004B712E" w:rsidRDefault="004B712E" w:rsidP="004B712E">
      <w:pPr>
        <w:ind w:firstLine="420"/>
      </w:pPr>
      <w:r>
        <w:rPr>
          <w:rFonts w:hint="eastAsia"/>
        </w:rPr>
        <w:t>透明容器（玻璃制咖啡壶等），香，激光装置或焦点集中的手电筒，高分子吸收剂（可以从园艺品店买到），有把手的透明玻璃啤酒杯，瓶子，钎焊烙铁，直径</w:t>
      </w:r>
      <w:r>
        <w:rPr>
          <w:rFonts w:hint="eastAsia"/>
        </w:rPr>
        <w:t>2mm</w:t>
      </w:r>
      <w:r>
        <w:rPr>
          <w:rFonts w:hint="eastAsia"/>
        </w:rPr>
        <w:t>的透明塑料棒（可以在绘画用品店买到）。</w:t>
      </w:r>
    </w:p>
    <w:p w:rsidR="004B712E" w:rsidRDefault="004B712E" w:rsidP="004B712E">
      <w:pPr>
        <w:pStyle w:val="2"/>
      </w:pPr>
      <w:r>
        <w:rPr>
          <w:rFonts w:hint="eastAsia"/>
        </w:rPr>
        <w:t>实验方法</w:t>
      </w:r>
    </w:p>
    <w:p w:rsidR="004B712E" w:rsidRDefault="004B712E" w:rsidP="004B712E">
      <w:pPr>
        <w:pStyle w:val="3"/>
      </w:pPr>
      <w:r>
        <w:rPr>
          <w:rFonts w:hint="eastAsia"/>
        </w:rPr>
        <w:t>【折射与全反射·反射】</w:t>
      </w:r>
    </w:p>
    <w:p w:rsidR="004B712E" w:rsidRDefault="004B712E" w:rsidP="004B712E">
      <w:pPr>
        <w:ind w:firstLine="420"/>
      </w:pPr>
      <w:r>
        <w:rPr>
          <w:rFonts w:hint="eastAsia"/>
        </w:rPr>
        <w:t>在用激光装置进行实验的情况下，往透明容器中倒入半杯水，滴入一滴牛奶并搅拌均匀。一边吹燃着的香冒出的烟，一边从斜上方射入激光，使光从水中射到水平面上。在用手电筒进行实验的情况下，把被刀子划出短直线的铝箔盖在前端，把苯乙烯托盘的平的部分盖在水上，光的一部分就射到了托盘上。从多个角度射入光线，验证下列原理。</w:t>
      </w:r>
    </w:p>
    <w:p w:rsidR="004B712E" w:rsidRDefault="004B712E" w:rsidP="004B712E">
      <w:pPr>
        <w:ind w:firstLine="420"/>
      </w:pPr>
      <w:r>
        <w:rPr>
          <w:rFonts w:asciiTheme="minorEastAsia" w:hAnsiTheme="minorEastAsia" w:hint="eastAsia"/>
        </w:rPr>
        <w:t>①</w:t>
      </w:r>
      <w:r>
        <w:rPr>
          <w:rFonts w:hint="eastAsia"/>
        </w:rPr>
        <w:t>光在发生折射时也必然发生反射。②光从空气中射入水中时的路径，与从水中射入空气时相同。③光从水中射到空气中时与水平面存在一个夹角（临界角</w:t>
      </w:r>
      <w:r>
        <w:rPr>
          <w:rFonts w:hint="eastAsia"/>
        </w:rPr>
        <w:t>50</w:t>
      </w:r>
      <w:r>
        <w:rPr>
          <w:rFonts w:hint="eastAsia"/>
        </w:rPr>
        <w:t>度）。④光在以大于临界角的角度到达水面时，就会发生全反射。</w:t>
      </w:r>
    </w:p>
    <w:p w:rsidR="004B712E" w:rsidRDefault="004B712E" w:rsidP="004B712E">
      <w:pPr>
        <w:jc w:val="center"/>
      </w:pPr>
      <w:r>
        <w:rPr>
          <w:noProof/>
        </w:rPr>
        <w:drawing>
          <wp:inline distT="0" distB="0" distL="0" distR="0" wp14:anchorId="682E4607" wp14:editId="52416EFB">
            <wp:extent cx="3810000" cy="2828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水变光纤.png"/>
                    <pic:cNvPicPr/>
                  </pic:nvPicPr>
                  <pic:blipFill>
                    <a:blip r:embed="rId6">
                      <a:extLst>
                        <a:ext uri="{28A0092B-C50C-407E-A947-70E740481C1C}">
                          <a14:useLocalDpi xmlns:a14="http://schemas.microsoft.com/office/drawing/2010/main" val="0"/>
                        </a:ext>
                      </a:extLst>
                    </a:blip>
                    <a:stretch>
                      <a:fillRect/>
                    </a:stretch>
                  </pic:blipFill>
                  <pic:spPr>
                    <a:xfrm>
                      <a:off x="0" y="0"/>
                      <a:ext cx="3810000" cy="2828925"/>
                    </a:xfrm>
                    <a:prstGeom prst="rect">
                      <a:avLst/>
                    </a:prstGeom>
                  </pic:spPr>
                </pic:pic>
              </a:graphicData>
            </a:graphic>
          </wp:inline>
        </w:drawing>
      </w:r>
    </w:p>
    <w:p w:rsidR="004B712E" w:rsidRDefault="004B712E" w:rsidP="004B712E">
      <w:pPr>
        <w:pStyle w:val="3"/>
      </w:pPr>
      <w:r>
        <w:rPr>
          <w:rFonts w:hint="eastAsia"/>
        </w:rPr>
        <w:lastRenderedPageBreak/>
        <w:t>【完全透明的物质】</w:t>
      </w:r>
    </w:p>
    <w:p w:rsidR="004B712E" w:rsidRDefault="004B712E" w:rsidP="004B712E">
      <w:pPr>
        <w:ind w:firstLine="420"/>
      </w:pPr>
      <w:r>
        <w:rPr>
          <w:rFonts w:hint="eastAsia"/>
        </w:rPr>
        <w:t>把园艺用的高分子吸收剂（无色）在水中充分浸泡几小时。吸收剂会逐渐变得透明，最终看不到了。经过一段时间，将水倒出后可以看到琼脂样的透明凝胶，再倒入水后又看不到了。</w:t>
      </w:r>
    </w:p>
    <w:p w:rsidR="004B712E" w:rsidRDefault="004B712E" w:rsidP="004B712E">
      <w:pPr>
        <w:pStyle w:val="3"/>
      </w:pPr>
      <w:r>
        <w:rPr>
          <w:rFonts w:hint="eastAsia"/>
        </w:rPr>
        <w:t>【光纤】</w:t>
      </w:r>
    </w:p>
    <w:p w:rsidR="004B712E" w:rsidRDefault="004B712E" w:rsidP="004B712E">
      <w:pPr>
        <w:ind w:firstLine="420"/>
      </w:pPr>
      <w:r>
        <w:rPr>
          <w:rFonts w:hint="eastAsia"/>
        </w:rPr>
        <w:t>用热钎焊烙铁的尖端慢慢地在瓶底烫开一个直径约</w:t>
      </w:r>
      <w:r>
        <w:rPr>
          <w:rFonts w:hint="eastAsia"/>
        </w:rPr>
        <w:t>1cm</w:t>
      </w:r>
      <w:r>
        <w:rPr>
          <w:rFonts w:hint="eastAsia"/>
        </w:rPr>
        <w:t>的圆洞。用胶带将洞封住，从瓶口倒入水并滴入一滴牛奶搅拌均匀。用激光从圆洞相反的一侧对准圆洞，取下胶带。水从圆洞中流出，可以看到激光光线一边反复发生全反射，一边在飞溅出的弯曲的水柱中行进。水流经的地方激光也可以照射到（即使是手电筒的光，也可以观察到光在水中行进着）。</w:t>
      </w:r>
    </w:p>
    <w:p w:rsidR="004B712E" w:rsidRDefault="004B712E" w:rsidP="004B712E">
      <w:pPr>
        <w:ind w:firstLine="420"/>
      </w:pPr>
      <w:r>
        <w:rPr>
          <w:rFonts w:hint="eastAsia"/>
        </w:rPr>
        <w:t>把光射到啤酒杯上，就可以简单地演示把身边的物体变成光纤了。光照射到啤酒杯的把手下部时，把手的上部也会发亮。用手电筒也可以充分证实这一点。另外。把透明的塑料棒的一端面向电灯和太阳光时另一端也会发亮。当塑料棒的截面不是圆形而是四角形或三角形的时候也可以成为光纤。</w:t>
      </w:r>
    </w:p>
    <w:p w:rsidR="004B712E" w:rsidRDefault="004B712E" w:rsidP="004B712E">
      <w:pPr>
        <w:pStyle w:val="2"/>
      </w:pPr>
      <w:r>
        <w:rPr>
          <w:rFonts w:hint="eastAsia"/>
        </w:rPr>
        <w:t>说明</w:t>
      </w:r>
    </w:p>
    <w:p w:rsidR="004B712E" w:rsidRDefault="004B712E" w:rsidP="004B712E">
      <w:pPr>
        <w:ind w:firstLine="420"/>
      </w:pPr>
      <w:r>
        <w:rPr>
          <w:rFonts w:hint="eastAsia"/>
        </w:rPr>
        <w:t>高分子吸收剂一但吸水，体积就会变成原来的</w:t>
      </w:r>
      <w:r>
        <w:rPr>
          <w:rFonts w:hint="eastAsia"/>
        </w:rPr>
        <w:t>1000</w:t>
      </w:r>
      <w:r>
        <w:rPr>
          <w:rFonts w:hint="eastAsia"/>
        </w:rPr>
        <w:t>倍。也就是说其中有</w:t>
      </w:r>
      <w:r>
        <w:rPr>
          <w:rFonts w:hint="eastAsia"/>
        </w:rPr>
        <w:t>99.9%</w:t>
      </w:r>
      <w:r>
        <w:rPr>
          <w:rFonts w:hint="eastAsia"/>
        </w:rPr>
        <w:t>水分。所以它在水中不会发生折射。不发生折射时也就不发生反射。由于既没有折射也没有反射，就变成完全透明的了。</w:t>
      </w:r>
    </w:p>
    <w:p w:rsidR="00A94828" w:rsidRPr="004B712E" w:rsidRDefault="004B712E" w:rsidP="004B712E">
      <w:pPr>
        <w:ind w:firstLine="420"/>
        <w:rPr>
          <w:rFonts w:hint="eastAsia"/>
        </w:rPr>
      </w:pPr>
      <w:r>
        <w:rPr>
          <w:rFonts w:hint="eastAsia"/>
        </w:rPr>
        <w:t>只要是透明的物质几乎都能成为光纤。这是根据超过临界角就会发生全反射的原理。另外，全反射的反射率为</w:t>
      </w:r>
      <w:r>
        <w:rPr>
          <w:rFonts w:hint="eastAsia"/>
        </w:rPr>
        <w:t>100%</w:t>
      </w:r>
      <w:r>
        <w:rPr>
          <w:rFonts w:hint="eastAsia"/>
        </w:rPr>
        <w:t>，比镜子之类的反射还要好。光纤技术之所以成为高科技的最前沿，就是因为开发出了将透明度改善到几</w:t>
      </w:r>
      <w:bookmarkStart w:id="0" w:name="_GoBack"/>
      <w:bookmarkEnd w:id="0"/>
      <w:r>
        <w:rPr>
          <w:rFonts w:hint="eastAsia"/>
        </w:rPr>
        <w:t>千米，不但利用全反射而且利用了折射的技术。</w:t>
      </w:r>
    </w:p>
    <w:sectPr w:rsidR="00A94828" w:rsidRPr="004B712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A4" w:rsidRDefault="005568A4" w:rsidP="004B712E">
      <w:r>
        <w:separator/>
      </w:r>
    </w:p>
  </w:endnote>
  <w:endnote w:type="continuationSeparator" w:id="0">
    <w:p w:rsidR="005568A4" w:rsidRDefault="005568A4" w:rsidP="004B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119236"/>
      <w:docPartObj>
        <w:docPartGallery w:val="Page Numbers (Bottom of Page)"/>
        <w:docPartUnique/>
      </w:docPartObj>
    </w:sdtPr>
    <w:sdtContent>
      <w:sdt>
        <w:sdtPr>
          <w:id w:val="1728636285"/>
          <w:docPartObj>
            <w:docPartGallery w:val="Page Numbers (Top of Page)"/>
            <w:docPartUnique/>
          </w:docPartObj>
        </w:sdtPr>
        <w:sdtContent>
          <w:p w:rsidR="004B712E" w:rsidRDefault="004B712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4B712E" w:rsidRDefault="004B71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A4" w:rsidRDefault="005568A4" w:rsidP="004B712E">
      <w:r>
        <w:separator/>
      </w:r>
    </w:p>
  </w:footnote>
  <w:footnote w:type="continuationSeparator" w:id="0">
    <w:p w:rsidR="005568A4" w:rsidRDefault="005568A4" w:rsidP="004B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12E"/>
    <w:rsid w:val="00040093"/>
    <w:rsid w:val="004B712E"/>
    <w:rsid w:val="005568A4"/>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E63DB-C78F-4609-B0DC-D0D637F2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12E"/>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adjustRightInd w:val="0"/>
      <w:spacing w:before="100" w:after="100"/>
      <w:jc w:val="center"/>
      <w:textAlignment w:val="baseline"/>
      <w:outlineLvl w:val="0"/>
    </w:pPr>
    <w:rPr>
      <w:rFonts w:eastAsia="黑体" w:cs="Times New Roman"/>
      <w:bCs/>
      <w:kern w:val="44"/>
      <w:sz w:val="32"/>
      <w:szCs w:val="44"/>
    </w:rPr>
  </w:style>
  <w:style w:type="paragraph" w:styleId="2">
    <w:name w:val="heading 2"/>
    <w:basedOn w:val="a"/>
    <w:next w:val="a"/>
    <w:link w:val="2Char"/>
    <w:uiPriority w:val="9"/>
    <w:unhideWhenUsed/>
    <w:qFormat/>
    <w:rsid w:val="004B71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B712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rFonts w:eastAsia="宋体" w:cs="Times New Roman"/>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adjustRightInd w:val="0"/>
      <w:spacing w:before="100" w:after="100"/>
      <w:textAlignment w:val="baseline"/>
      <w:outlineLvl w:val="1"/>
    </w:pPr>
    <w:rPr>
      <w:rFonts w:ascii="Calibri Light" w:eastAsia="黑体" w:hAnsi="Calibri Light" w:cs="Times New Roman"/>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character" w:customStyle="1" w:styleId="2Char">
    <w:name w:val="标题 2 Char"/>
    <w:basedOn w:val="a0"/>
    <w:link w:val="2"/>
    <w:uiPriority w:val="9"/>
    <w:rsid w:val="004B712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4B712E"/>
    <w:rPr>
      <w:rFonts w:eastAsiaTheme="minorEastAsia" w:cstheme="minorBidi"/>
      <w:b/>
      <w:bCs/>
      <w:kern w:val="2"/>
      <w:sz w:val="32"/>
      <w:szCs w:val="32"/>
    </w:rPr>
  </w:style>
  <w:style w:type="paragraph" w:styleId="a5">
    <w:name w:val="header"/>
    <w:basedOn w:val="a"/>
    <w:link w:val="Char0"/>
    <w:uiPriority w:val="99"/>
    <w:unhideWhenUsed/>
    <w:rsid w:val="004B71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B712E"/>
    <w:rPr>
      <w:rFonts w:eastAsiaTheme="minorEastAsia" w:cstheme="minorBidi"/>
      <w:kern w:val="2"/>
      <w:sz w:val="18"/>
      <w:szCs w:val="18"/>
    </w:rPr>
  </w:style>
  <w:style w:type="paragraph" w:styleId="a6">
    <w:name w:val="footer"/>
    <w:basedOn w:val="a"/>
    <w:link w:val="Char1"/>
    <w:uiPriority w:val="99"/>
    <w:unhideWhenUsed/>
    <w:rsid w:val="004B712E"/>
    <w:pPr>
      <w:tabs>
        <w:tab w:val="center" w:pos="4153"/>
        <w:tab w:val="right" w:pos="8306"/>
      </w:tabs>
      <w:snapToGrid w:val="0"/>
      <w:jc w:val="left"/>
    </w:pPr>
    <w:rPr>
      <w:sz w:val="18"/>
      <w:szCs w:val="18"/>
    </w:rPr>
  </w:style>
  <w:style w:type="character" w:customStyle="1" w:styleId="Char1">
    <w:name w:val="页脚 Char"/>
    <w:basedOn w:val="a0"/>
    <w:link w:val="a6"/>
    <w:uiPriority w:val="99"/>
    <w:rsid w:val="004B712E"/>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927</Characters>
  <Application>Microsoft Office Word</Application>
  <DocSecurity>0</DocSecurity>
  <Lines>7</Lines>
  <Paragraphs>2</Paragraphs>
  <ScaleCrop>false</ScaleCrop>
  <Company>shiba</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1</cp:revision>
  <dcterms:created xsi:type="dcterms:W3CDTF">2015-01-27T23:38:00Z</dcterms:created>
  <dcterms:modified xsi:type="dcterms:W3CDTF">2015-01-27T23:38:00Z</dcterms:modified>
</cp:coreProperties>
</file>