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A1" w:rsidRDefault="006273A1" w:rsidP="006273A1">
      <w:pPr>
        <w:pStyle w:val="1"/>
      </w:pPr>
      <w:r>
        <w:t>使用红外遥控器做游戏</w:t>
      </w:r>
    </w:p>
    <w:p w:rsidR="006273A1" w:rsidRDefault="006273A1" w:rsidP="006273A1">
      <w:pPr>
        <w:pStyle w:val="2"/>
      </w:pPr>
      <w:r>
        <w:rPr>
          <w:rFonts w:hint="eastAsia"/>
        </w:rPr>
        <w:t>实验内容</w:t>
      </w:r>
    </w:p>
    <w:p w:rsidR="006273A1" w:rsidRDefault="006273A1" w:rsidP="006273A1">
      <w:pPr>
        <w:ind w:firstLine="420"/>
      </w:pPr>
      <w:r>
        <w:rPr>
          <w:rFonts w:hint="eastAsia"/>
        </w:rPr>
        <w:t>了解红外线等电磁波在生活中的使用及波的性质。</w:t>
      </w:r>
    </w:p>
    <w:p w:rsidR="006273A1" w:rsidRDefault="006273A1" w:rsidP="006273A1">
      <w:pPr>
        <w:pStyle w:val="2"/>
      </w:pPr>
      <w:r>
        <w:rPr>
          <w:rFonts w:hint="eastAsia"/>
        </w:rPr>
        <w:t>所需材料</w:t>
      </w:r>
    </w:p>
    <w:p w:rsidR="006273A1" w:rsidRDefault="006273A1" w:rsidP="006273A1">
      <w:pPr>
        <w:ind w:firstLine="420"/>
      </w:pPr>
      <w:r>
        <w:rPr>
          <w:rFonts w:hint="eastAsia"/>
        </w:rPr>
        <w:t>红外线遥控器（家电用品即可，如果有学习机上用的遥控器和多功能遥控器更好），红外线接收模块（电视等配有</w:t>
      </w:r>
      <w:r w:rsidR="009E017D">
        <w:rPr>
          <w:rFonts w:hint="eastAsia"/>
        </w:rPr>
        <w:t>红外线受光部分的家电产品较好），示波器（数字示波器较容易操作），</w:t>
      </w:r>
      <w:bookmarkStart w:id="0" w:name="_GoBack"/>
      <w:bookmarkEnd w:id="0"/>
      <w:r>
        <w:rPr>
          <w:rFonts w:hint="eastAsia"/>
        </w:rPr>
        <w:t>摄影机，太阳能电池（接收红外线，连接到电流表和收录机的麦克风终端，示波器），铝箔（用于密封，防止红外线发生泄漏），金属管（将其安装在遥控器发光部分的前面，增强红外线的准直性），电流表（连接太阳能电池），照相机（配有红外线装置的相机），收录机（连接接收红外线的太阳能电池），金属板，镜子等，超小型无线信号接收器。</w:t>
      </w:r>
    </w:p>
    <w:p w:rsidR="006273A1" w:rsidRDefault="006273A1" w:rsidP="006273A1">
      <w:pPr>
        <w:pStyle w:val="2"/>
      </w:pPr>
      <w:r>
        <w:rPr>
          <w:rFonts w:hint="eastAsia"/>
        </w:rPr>
        <w:t>实验方法</w:t>
      </w:r>
    </w:p>
    <w:p w:rsidR="006273A1" w:rsidRDefault="006273A1" w:rsidP="006273A1">
      <w:pPr>
        <w:pStyle w:val="3"/>
      </w:pPr>
      <w:r>
        <w:rPr>
          <w:rFonts w:hint="eastAsia"/>
        </w:rPr>
        <w:t>【观察红外线】</w:t>
      </w:r>
    </w:p>
    <w:p w:rsidR="006273A1" w:rsidRDefault="006273A1" w:rsidP="006273A1">
      <w:pPr>
        <w:ind w:firstLine="420"/>
      </w:pPr>
      <w:r>
        <w:rPr>
          <w:rFonts w:hint="eastAsia"/>
        </w:rPr>
        <w:t>人眼是看不见红外线的。但是，由于红外线的波长接近于可见光线的波长。用录像摄影机可以清晰地拍到。对准照相机的镜头按下遥控器的按钮试试看。红外线看起来是白色的，可以看到遥控器的红外线发射灯在连续地忽亮忽灭。</w:t>
      </w:r>
    </w:p>
    <w:p w:rsidR="006273A1" w:rsidRDefault="006273A1" w:rsidP="006273A1">
      <w:pPr>
        <w:ind w:firstLine="420"/>
      </w:pPr>
      <w:r>
        <w:rPr>
          <w:rFonts w:hint="eastAsia"/>
        </w:rPr>
        <w:t>使房间处于漆黑状态，用录像摄影机拍摄红外线。虽然用肉眼什么也看不见，但是拍出来很亮。</w:t>
      </w:r>
    </w:p>
    <w:p w:rsidR="006273A1" w:rsidRDefault="006273A1" w:rsidP="006273A1">
      <w:pPr>
        <w:pStyle w:val="3"/>
      </w:pPr>
      <w:r>
        <w:rPr>
          <w:rFonts w:hint="eastAsia"/>
        </w:rPr>
        <w:t>【利用红外线的准直性】</w:t>
      </w:r>
    </w:p>
    <w:p w:rsidR="006273A1" w:rsidRDefault="006273A1" w:rsidP="006273A1">
      <w:pPr>
        <w:ind w:firstLine="420"/>
      </w:pPr>
      <w:r>
        <w:rPr>
          <w:rFonts w:hint="eastAsia"/>
        </w:rPr>
        <w:t>当红外线遥控器具有准直性时，它的运行就会不稳定，所以研究其准直性是非常必要的。</w:t>
      </w:r>
    </w:p>
    <w:p w:rsidR="006273A1" w:rsidRDefault="006273A1" w:rsidP="006273A1">
      <w:pPr>
        <w:ind w:firstLine="420"/>
      </w:pPr>
      <w:r>
        <w:rPr>
          <w:rFonts w:hint="eastAsia"/>
        </w:rPr>
        <w:t>遥控器前端安装比红外线二板管内径略大的金属管。然后，用铝箔包上遥控器与金属管的连接部位。由于对准直性的要求较高，最好固定在木板上。这样，通过金属管的红外线能够直射。用长一些的金属管比较好，但是太长的话就会造成操作困难。</w:t>
      </w:r>
    </w:p>
    <w:p w:rsidR="006273A1" w:rsidRPr="00041903" w:rsidRDefault="006273A1" w:rsidP="006273A1">
      <w:pPr>
        <w:ind w:firstLine="420"/>
        <w:jc w:val="center"/>
        <w:rPr>
          <w:rFonts w:hint="eastAsia"/>
        </w:rPr>
      </w:pPr>
      <w:r>
        <w:rPr>
          <w:rFonts w:hint="eastAsia"/>
          <w:noProof/>
        </w:rPr>
        <w:drawing>
          <wp:inline distT="0" distB="0" distL="0" distR="0" wp14:anchorId="4C4CDB9E" wp14:editId="3B921603">
            <wp:extent cx="2857500" cy="752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红外线反射.png"/>
                    <pic:cNvPicPr/>
                  </pic:nvPicPr>
                  <pic:blipFill>
                    <a:blip r:embed="rId6">
                      <a:extLst>
                        <a:ext uri="{28A0092B-C50C-407E-A947-70E740481C1C}">
                          <a14:useLocalDpi xmlns:a14="http://schemas.microsoft.com/office/drawing/2010/main" val="0"/>
                        </a:ext>
                      </a:extLst>
                    </a:blip>
                    <a:stretch>
                      <a:fillRect/>
                    </a:stretch>
                  </pic:blipFill>
                  <pic:spPr>
                    <a:xfrm>
                      <a:off x="0" y="0"/>
                      <a:ext cx="2857500" cy="752475"/>
                    </a:xfrm>
                    <a:prstGeom prst="rect">
                      <a:avLst/>
                    </a:prstGeom>
                  </pic:spPr>
                </pic:pic>
              </a:graphicData>
            </a:graphic>
          </wp:inline>
        </w:drawing>
      </w:r>
    </w:p>
    <w:p w:rsidR="006273A1" w:rsidRDefault="006273A1" w:rsidP="006273A1">
      <w:pPr>
        <w:ind w:firstLine="420"/>
      </w:pPr>
      <w:r>
        <w:rPr>
          <w:rFonts w:hint="eastAsia"/>
        </w:rPr>
        <w:t>也可以在家电产品上进行实验，将太阳能电池连接到录音机的麦克风终端上，电池的受光部分被红外线照射时会发出“嘀喃”的响声。这样就可以证明红外线也可以与太阳能电池发生反应。</w:t>
      </w:r>
    </w:p>
    <w:p w:rsidR="006273A1" w:rsidRDefault="006273A1" w:rsidP="006273A1">
      <w:pPr>
        <w:ind w:firstLine="420"/>
      </w:pPr>
      <w:r>
        <w:rPr>
          <w:rFonts w:hint="eastAsia"/>
        </w:rPr>
        <w:t>另外，如果连接电流表可以看到电流的变化。</w:t>
      </w:r>
    </w:p>
    <w:p w:rsidR="006273A1" w:rsidRDefault="006273A1" w:rsidP="006273A1">
      <w:pPr>
        <w:ind w:firstLine="420"/>
      </w:pPr>
      <w:r>
        <w:rPr>
          <w:rFonts w:hint="eastAsia"/>
        </w:rPr>
        <w:lastRenderedPageBreak/>
        <w:t>打开室内的荧光灯会发出嗡嗡的响声，这种声音在关上荧光灯时才停止。室内的荧光灯是</w:t>
      </w:r>
      <w:r>
        <w:rPr>
          <w:rFonts w:hint="eastAsia"/>
        </w:rPr>
        <w:t>50Hz</w:t>
      </w:r>
      <w:r>
        <w:rPr>
          <w:rFonts w:hint="eastAsia"/>
        </w:rPr>
        <w:t>（</w:t>
      </w:r>
      <w:r>
        <w:rPr>
          <w:rFonts w:hint="eastAsia"/>
        </w:rPr>
        <w:t>60Hz</w:t>
      </w:r>
      <w:r>
        <w:rPr>
          <w:rFonts w:hint="eastAsia"/>
        </w:rPr>
        <w:t>）的，太阳能电池对那种光的明暗有反应。进行实验时，应该关上室内的荧光灯。</w:t>
      </w:r>
    </w:p>
    <w:p w:rsidR="006273A1" w:rsidRDefault="006273A1" w:rsidP="006273A1">
      <w:pPr>
        <w:ind w:firstLine="420"/>
      </w:pPr>
      <w:r>
        <w:rPr>
          <w:rFonts w:hint="eastAsia"/>
        </w:rPr>
        <w:t>自动对焦照相机就是利用了红外线。这种红外线的准直性高，照射到相机中心时发出“嘀”的声音。</w:t>
      </w:r>
    </w:p>
    <w:p w:rsidR="006273A1" w:rsidRDefault="006273A1" w:rsidP="006273A1">
      <w:pPr>
        <w:pStyle w:val="3"/>
      </w:pPr>
      <w:r>
        <w:rPr>
          <w:rFonts w:hint="eastAsia"/>
        </w:rPr>
        <w:t>【红外线的反射】</w:t>
      </w:r>
    </w:p>
    <w:p w:rsidR="006273A1" w:rsidRDefault="006273A1" w:rsidP="006273A1">
      <w:pPr>
        <w:ind w:firstLine="420"/>
      </w:pPr>
      <w:r>
        <w:rPr>
          <w:rFonts w:hint="eastAsia"/>
        </w:rPr>
        <w:t>观察遥控器红外线的准直性时，不要让它直按照射电池的受光部位，用金属板使其反射到受光部位。</w:t>
      </w:r>
    </w:p>
    <w:p w:rsidR="006273A1" w:rsidRDefault="006273A1" w:rsidP="006273A1">
      <w:pPr>
        <w:ind w:firstLine="420"/>
      </w:pPr>
      <w:r>
        <w:rPr>
          <w:rFonts w:hint="eastAsia"/>
        </w:rPr>
        <w:t>这时，还可以观察其他物质的反射，如镜子、纸等。</w:t>
      </w:r>
    </w:p>
    <w:p w:rsidR="006273A1" w:rsidRDefault="006273A1" w:rsidP="006273A1">
      <w:pPr>
        <w:pStyle w:val="3"/>
      </w:pPr>
      <w:r>
        <w:rPr>
          <w:rFonts w:hint="eastAsia"/>
        </w:rPr>
        <w:t>【红外线的折射】</w:t>
      </w:r>
    </w:p>
    <w:p w:rsidR="006273A1" w:rsidRDefault="006273A1" w:rsidP="006273A1">
      <w:pPr>
        <w:ind w:firstLine="420"/>
      </w:pPr>
      <w:r>
        <w:rPr>
          <w:rFonts w:hint="eastAsia"/>
        </w:rPr>
        <w:t>在刚才的遥控器和受光部位之间放置玻璃，水，石蜡等，使其转动观察折射的情况。虽然很难求出折射角，但可以观察到红外线能照射到直射无法到达受光部的角度，这证明红外线发生了折射。</w:t>
      </w:r>
    </w:p>
    <w:p w:rsidR="006273A1" w:rsidRDefault="006273A1" w:rsidP="006273A1">
      <w:pPr>
        <w:pStyle w:val="2"/>
      </w:pPr>
      <w:r>
        <w:rPr>
          <w:rFonts w:hint="eastAsia"/>
        </w:rPr>
        <w:t>延伸</w:t>
      </w:r>
    </w:p>
    <w:p w:rsidR="006273A1" w:rsidRPr="00BC4AD5" w:rsidRDefault="006273A1" w:rsidP="006273A1">
      <w:pPr>
        <w:ind w:firstLine="420"/>
        <w:rPr>
          <w:b/>
        </w:rPr>
      </w:pPr>
      <w:r w:rsidRPr="00BC4AD5">
        <w:rPr>
          <w:rFonts w:hint="eastAsia"/>
          <w:b/>
        </w:rPr>
        <w:t>1</w:t>
      </w:r>
      <w:r w:rsidRPr="00BC4AD5">
        <w:rPr>
          <w:rFonts w:hint="eastAsia"/>
          <w:b/>
        </w:rPr>
        <w:t>．看到由遥控器传送的信号的内容。</w:t>
      </w:r>
    </w:p>
    <w:p w:rsidR="006273A1" w:rsidRDefault="006273A1" w:rsidP="006273A1">
      <w:pPr>
        <w:ind w:firstLine="420"/>
      </w:pPr>
      <w:r>
        <w:rPr>
          <w:rFonts w:hint="eastAsia"/>
        </w:rPr>
        <w:t>观察由遥控器传送的信号是如何构成的。</w:t>
      </w:r>
    </w:p>
    <w:p w:rsidR="006273A1" w:rsidRDefault="006273A1" w:rsidP="006273A1">
      <w:pPr>
        <w:ind w:firstLine="420"/>
      </w:pPr>
      <w:r>
        <w:rPr>
          <w:rFonts w:hint="eastAsia"/>
        </w:rPr>
        <w:t>将刚才的太阳能电池与示波器连接，用遥控器近距离照射受光部位。这样，就可以看到由遥控器传送的信号的内容了。简单的说信号大致可以分为三类：产品的公司，机型的代码，操作的数据。在这前后信号的开始，结束，反复传送。可以知道信号是像条形码那样被传送的。试着调查一下厂家不同所产生的差异和操作不同产生的信号差异也是很有趣的。</w:t>
      </w:r>
    </w:p>
    <w:p w:rsidR="006273A1" w:rsidRPr="00BC4AD5" w:rsidRDefault="006273A1" w:rsidP="006273A1">
      <w:pPr>
        <w:ind w:firstLine="420"/>
        <w:rPr>
          <w:b/>
        </w:rPr>
      </w:pPr>
      <w:r w:rsidRPr="00BC4AD5">
        <w:rPr>
          <w:rFonts w:hint="eastAsia"/>
          <w:b/>
        </w:rPr>
        <w:t>2</w:t>
      </w:r>
      <w:r w:rsidRPr="00BC4AD5">
        <w:rPr>
          <w:rFonts w:hint="eastAsia"/>
          <w:b/>
        </w:rPr>
        <w:t>．超小型无线信号接收器验证波的性质，进行寻宝活动。</w:t>
      </w:r>
    </w:p>
    <w:p w:rsidR="006273A1" w:rsidRDefault="006273A1" w:rsidP="006273A1">
      <w:pPr>
        <w:ind w:firstLine="420"/>
      </w:pPr>
      <w:r>
        <w:rPr>
          <w:rFonts w:hint="eastAsia"/>
        </w:rPr>
        <w:t>超小型无线信号接收器是利用低压电器元件制造的面向儿童的游戏玩具，利用它可以验证波的性质。用发射机在接收机刚好能收到信号的地方（离开这里远了就无法接收）传送信号。调整接收机的天线使其时而垂直时而水平。由于天线的方向不同，会产生接收得到信号或接收不到信号的现象。这表明了电磁波这种横波的性质。</w:t>
      </w:r>
    </w:p>
    <w:p w:rsidR="006273A1" w:rsidRDefault="006273A1" w:rsidP="006273A1">
      <w:pPr>
        <w:ind w:firstLine="420"/>
      </w:pPr>
      <w:r>
        <w:rPr>
          <w:rFonts w:hint="eastAsia"/>
        </w:rPr>
        <w:t>另外，将接收机放入金属丝网中就会无法接收信号，这种现象的产生也和波的性质有关。将接收机放在铝箔上，再在上面罩上金属丝网。这样，即使在近处按下发射机的按钮，接收机也不工作。另外还可以演示一下，如果把发射机放在大约同样大小的金属罐里，接收机也完全不工作。</w:t>
      </w:r>
    </w:p>
    <w:p w:rsidR="006273A1" w:rsidRDefault="006273A1" w:rsidP="006273A1">
      <w:pPr>
        <w:ind w:firstLine="420"/>
      </w:pPr>
      <w:r>
        <w:rPr>
          <w:rFonts w:hint="eastAsia"/>
        </w:rPr>
        <w:t>利用这点可以进行寻宝活动。上课之前，将几台超小型无线信号接收器的接收机隐藏放置在理科教室里。将其中一台放入金属容器中，让学生拿着发射机寻找接收机的放置地点。这样可以一边了解波的性质一边享受到寻宝一样的乐趣。</w:t>
      </w:r>
    </w:p>
    <w:p w:rsidR="006273A1" w:rsidRDefault="006273A1" w:rsidP="006273A1">
      <w:pPr>
        <w:pStyle w:val="2"/>
      </w:pPr>
      <w:r>
        <w:rPr>
          <w:rFonts w:hint="eastAsia"/>
        </w:rPr>
        <w:t>说明</w:t>
      </w:r>
    </w:p>
    <w:p w:rsidR="00A94828" w:rsidRPr="006273A1" w:rsidRDefault="006273A1" w:rsidP="006273A1">
      <w:pPr>
        <w:ind w:firstLine="420"/>
        <w:rPr>
          <w:rFonts w:hint="eastAsia"/>
        </w:rPr>
      </w:pPr>
      <w:r>
        <w:rPr>
          <w:rFonts w:hint="eastAsia"/>
        </w:rPr>
        <w:t>对日常家电产品使用的红外线遥控器进行调查，会有许多启发。</w:t>
      </w:r>
    </w:p>
    <w:sectPr w:rsidR="00A94828" w:rsidRPr="006273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91" w:rsidRDefault="003D2F91" w:rsidP="006273A1">
      <w:r>
        <w:separator/>
      </w:r>
    </w:p>
  </w:endnote>
  <w:endnote w:type="continuationSeparator" w:id="0">
    <w:p w:rsidR="003D2F91" w:rsidRDefault="003D2F91" w:rsidP="0062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871698"/>
      <w:docPartObj>
        <w:docPartGallery w:val="Page Numbers (Bottom of Page)"/>
        <w:docPartUnique/>
      </w:docPartObj>
    </w:sdtPr>
    <w:sdtContent>
      <w:sdt>
        <w:sdtPr>
          <w:id w:val="1728636285"/>
          <w:docPartObj>
            <w:docPartGallery w:val="Page Numbers (Top of Page)"/>
            <w:docPartUnique/>
          </w:docPartObj>
        </w:sdtPr>
        <w:sdtContent>
          <w:p w:rsidR="006273A1" w:rsidRDefault="006273A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E017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E017D">
              <w:rPr>
                <w:b/>
                <w:bCs/>
                <w:noProof/>
              </w:rPr>
              <w:t>2</w:t>
            </w:r>
            <w:r>
              <w:rPr>
                <w:b/>
                <w:bCs/>
                <w:sz w:val="24"/>
                <w:szCs w:val="24"/>
              </w:rPr>
              <w:fldChar w:fldCharType="end"/>
            </w:r>
          </w:p>
        </w:sdtContent>
      </w:sdt>
    </w:sdtContent>
  </w:sdt>
  <w:p w:rsidR="006273A1" w:rsidRDefault="006273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91" w:rsidRDefault="003D2F91" w:rsidP="006273A1">
      <w:r>
        <w:separator/>
      </w:r>
    </w:p>
  </w:footnote>
  <w:footnote w:type="continuationSeparator" w:id="0">
    <w:p w:rsidR="003D2F91" w:rsidRDefault="003D2F91" w:rsidP="00627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A1"/>
    <w:rsid w:val="00040093"/>
    <w:rsid w:val="003D2F91"/>
    <w:rsid w:val="006273A1"/>
    <w:rsid w:val="009E017D"/>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41E1A-F2D3-442D-8EF3-05B5220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3A1"/>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iPriority w:val="9"/>
    <w:unhideWhenUsed/>
    <w:qFormat/>
    <w:rsid w:val="006273A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73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character" w:customStyle="1" w:styleId="2Char">
    <w:name w:val="标题 2 Char"/>
    <w:basedOn w:val="a0"/>
    <w:link w:val="2"/>
    <w:uiPriority w:val="9"/>
    <w:rsid w:val="006273A1"/>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6273A1"/>
    <w:rPr>
      <w:rFonts w:eastAsiaTheme="minorEastAsia" w:cstheme="minorBidi"/>
      <w:b/>
      <w:bCs/>
      <w:kern w:val="2"/>
      <w:sz w:val="32"/>
      <w:szCs w:val="32"/>
    </w:rPr>
  </w:style>
  <w:style w:type="paragraph" w:styleId="a5">
    <w:name w:val="header"/>
    <w:basedOn w:val="a"/>
    <w:link w:val="Char0"/>
    <w:uiPriority w:val="99"/>
    <w:unhideWhenUsed/>
    <w:rsid w:val="006273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273A1"/>
    <w:rPr>
      <w:rFonts w:eastAsiaTheme="minorEastAsia" w:cstheme="minorBidi"/>
      <w:kern w:val="2"/>
      <w:sz w:val="18"/>
      <w:szCs w:val="18"/>
    </w:rPr>
  </w:style>
  <w:style w:type="paragraph" w:styleId="a6">
    <w:name w:val="footer"/>
    <w:basedOn w:val="a"/>
    <w:link w:val="Char1"/>
    <w:uiPriority w:val="99"/>
    <w:unhideWhenUsed/>
    <w:rsid w:val="006273A1"/>
    <w:pPr>
      <w:tabs>
        <w:tab w:val="center" w:pos="4153"/>
        <w:tab w:val="right" w:pos="8306"/>
      </w:tabs>
      <w:snapToGrid w:val="0"/>
      <w:jc w:val="left"/>
    </w:pPr>
    <w:rPr>
      <w:sz w:val="18"/>
      <w:szCs w:val="18"/>
    </w:rPr>
  </w:style>
  <w:style w:type="character" w:customStyle="1" w:styleId="Char1">
    <w:name w:val="页脚 Char"/>
    <w:basedOn w:val="a0"/>
    <w:link w:val="a6"/>
    <w:uiPriority w:val="99"/>
    <w:rsid w:val="006273A1"/>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245</Words>
  <Characters>1398</Characters>
  <Application>Microsoft Office Word</Application>
  <DocSecurity>0</DocSecurity>
  <Lines>11</Lines>
  <Paragraphs>3</Paragraphs>
  <ScaleCrop>false</ScaleCrop>
  <Company>shiba</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cp:revision>
  <dcterms:created xsi:type="dcterms:W3CDTF">2015-01-27T00:32:00Z</dcterms:created>
  <dcterms:modified xsi:type="dcterms:W3CDTF">2015-01-27T00:37:00Z</dcterms:modified>
</cp:coreProperties>
</file>